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FBA0B" w14:textId="77777777" w:rsidR="00295001" w:rsidRPr="008D5478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ANEXO I -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TERMO</w:t>
      </w:r>
      <w:r w:rsidRPr="008D547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Pr="008D547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REFERÊNCIA</w:t>
      </w:r>
    </w:p>
    <w:p w14:paraId="37E10B18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F735C0E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I - OBJETO: </w:t>
      </w:r>
    </w:p>
    <w:p w14:paraId="06C4CF37" w14:textId="4FB61FC4" w:rsidR="00D41155" w:rsidRDefault="00295001" w:rsidP="00D41155">
      <w:pPr>
        <w:pStyle w:val="Corpodetexto"/>
        <w:spacing w:before="11"/>
        <w:ind w:left="142"/>
        <w:rPr>
          <w:rFonts w:ascii="Times New Roman" w:hAnsi="Times New Roman" w:cs="Times New Roman"/>
        </w:rPr>
      </w:pPr>
      <w:bookmarkStart w:id="0" w:name="_Hlk126063392"/>
      <w:r>
        <w:rPr>
          <w:rFonts w:ascii="Times New Roman" w:hAnsi="Times New Roman" w:cs="Times New Roman"/>
          <w:sz w:val="22"/>
          <w:szCs w:val="22"/>
        </w:rPr>
        <w:t xml:space="preserve">1.1. </w:t>
      </w:r>
      <w:bookmarkStart w:id="1" w:name="_Hlk153790161"/>
      <w:r w:rsidR="00D41155" w:rsidRPr="00FA05B2">
        <w:rPr>
          <w:rFonts w:ascii="Times New Roman" w:hAnsi="Times New Roman" w:cs="Times New Roman"/>
        </w:rPr>
        <w:t xml:space="preserve">REGISTRO DE PREÇOS PARA AQUISIÇÃO DE </w:t>
      </w:r>
      <w:r w:rsidR="00D41155">
        <w:rPr>
          <w:rFonts w:ascii="Times New Roman" w:hAnsi="Times New Roman" w:cs="Times New Roman"/>
        </w:rPr>
        <w:t xml:space="preserve">LIXEIRAS INDIVIDUAIS, LIXEIRAS DE METAL E TAMBORES COM ALÇA PARA MANUTENÇÃO DA LIMPEZA URBANA DO MUNICÍPIO DE FAMA </w:t>
      </w:r>
      <w:r w:rsidR="00D41155">
        <w:rPr>
          <w:rFonts w:ascii="Times New Roman" w:hAnsi="Times New Roman" w:cs="Times New Roman"/>
        </w:rPr>
        <w:t>–</w:t>
      </w:r>
      <w:r w:rsidR="00D41155">
        <w:rPr>
          <w:rFonts w:ascii="Times New Roman" w:hAnsi="Times New Roman" w:cs="Times New Roman"/>
        </w:rPr>
        <w:t xml:space="preserve"> MG</w:t>
      </w:r>
      <w:r w:rsidR="00D41155">
        <w:rPr>
          <w:rFonts w:ascii="Times New Roman" w:hAnsi="Times New Roman" w:cs="Times New Roman"/>
        </w:rPr>
        <w:t>.</w:t>
      </w:r>
    </w:p>
    <w:p w14:paraId="57F7184D" w14:textId="474E14A5" w:rsidR="00224C35" w:rsidRDefault="00224C35" w:rsidP="00D41155">
      <w:pPr>
        <w:pStyle w:val="Corpodetexto"/>
        <w:spacing w:before="11"/>
        <w:ind w:left="142"/>
      </w:pPr>
    </w:p>
    <w:p w14:paraId="560F9288" w14:textId="3D6C3463" w:rsidR="00295001" w:rsidRPr="008D5478" w:rsidRDefault="00295001" w:rsidP="00224C35">
      <w:pPr>
        <w:pStyle w:val="Corpodetexto"/>
        <w:tabs>
          <w:tab w:val="left" w:pos="142"/>
        </w:tabs>
        <w:ind w:left="142"/>
        <w:jc w:val="both"/>
        <w:rPr>
          <w:rFonts w:ascii="Times New Roman" w:hAnsi="Times New Roman" w:cs="Times New Roman"/>
          <w:sz w:val="22"/>
          <w:szCs w:val="22"/>
        </w:rPr>
      </w:pPr>
    </w:p>
    <w:p w14:paraId="2E754133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1.2. </w:t>
      </w:r>
      <w:r w:rsidRPr="00F36AF7">
        <w:rPr>
          <w:rFonts w:ascii="Times New Roman" w:hAnsi="Times New Roman" w:cs="Times New Roman"/>
          <w:b/>
          <w:bCs/>
          <w:sz w:val="22"/>
          <w:szCs w:val="22"/>
        </w:rPr>
        <w:t>Descrição</w:t>
      </w:r>
      <w:r w:rsidRPr="008D5478">
        <w:rPr>
          <w:rFonts w:ascii="Times New Roman" w:hAnsi="Times New Roman" w:cs="Times New Roman"/>
          <w:sz w:val="22"/>
          <w:szCs w:val="22"/>
        </w:rPr>
        <w:t xml:space="preserve">: </w:t>
      </w:r>
    </w:p>
    <w:bookmarkEnd w:id="1"/>
    <w:p w14:paraId="0F86D8EA" w14:textId="77777777" w:rsidR="00D41155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D41155">
        <w:rPr>
          <w:rFonts w:ascii="Times New Roman" w:hAnsi="Times New Roman" w:cs="Times New Roman"/>
          <w:sz w:val="22"/>
          <w:szCs w:val="22"/>
        </w:rPr>
        <w:t>Aquisição de lixeiras individuais para coleta seletiva na cor azul, lixeiras de metal redondas, feitas com tela moeda e tambores de metal na cor azul para manutenção da limpeza urbana no município de Fama – MG.</w:t>
      </w:r>
    </w:p>
    <w:p w14:paraId="63531A8A" w14:textId="71C0E10E" w:rsidR="00295001" w:rsidRPr="00D41155" w:rsidRDefault="00D41155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D41155">
        <w:rPr>
          <w:rFonts w:ascii="Times New Roman" w:hAnsi="Times New Roman"/>
          <w:caps/>
          <w:sz w:val="22"/>
          <w:szCs w:val="22"/>
        </w:rPr>
        <w:t>O valor das lixeiras deve contemplar todos os custos de tributos, transporte, adesivagem e/ou pintura e fixação destas nos variados locais do Município de Fama/MG</w:t>
      </w:r>
    </w:p>
    <w:p w14:paraId="062E183F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3164E2E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II –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J</w:t>
      </w:r>
      <w:r w:rsidRPr="008D5478"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  <w:t>USTIFICATIVA E OBJETIVO DA CONTRATAÇÃO:</w:t>
      </w:r>
    </w:p>
    <w:p w14:paraId="0660C236" w14:textId="4379075C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>2.1.</w:t>
      </w:r>
      <w:r w:rsidRPr="008D5478"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  <w:t xml:space="preserve"> </w:t>
      </w: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>A Justificativa e objetivo desta contratação tem por finalidade</w:t>
      </w:r>
      <w:r w:rsidR="00224C35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 </w:t>
      </w:r>
      <w:r w:rsidR="00D41155">
        <w:rPr>
          <w:rFonts w:ascii="Times New Roman" w:eastAsia="Arial MT" w:hAnsi="Times New Roman" w:cs="Times New Roman"/>
          <w:sz w:val="22"/>
          <w:szCs w:val="22"/>
          <w:lang w:eastAsia="en-US"/>
        </w:rPr>
        <w:t>a cidade limpa tendo em vista que a cidade está em expansão, recebendo turistas dos mais variados lugares.</w:t>
      </w:r>
    </w:p>
    <w:p w14:paraId="49073761" w14:textId="39312325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2.2. Justificando assim a contratação de empresa para </w:t>
      </w:r>
      <w:r w:rsidR="00D41155">
        <w:rPr>
          <w:rFonts w:ascii="Times New Roman" w:eastAsia="Arial MT" w:hAnsi="Times New Roman" w:cs="Times New Roman"/>
          <w:sz w:val="22"/>
          <w:szCs w:val="22"/>
          <w:lang w:eastAsia="en-US"/>
        </w:rPr>
        <w:t>o fornecimento das lixeiras</w:t>
      </w:r>
      <w:r w:rsidR="006700BB">
        <w:rPr>
          <w:rFonts w:ascii="Times New Roman" w:eastAsia="Arial MT" w:hAnsi="Times New Roman" w:cs="Times New Roman"/>
          <w:sz w:val="22"/>
          <w:szCs w:val="22"/>
          <w:lang w:eastAsia="en-US"/>
        </w:rPr>
        <w:t>.</w:t>
      </w:r>
    </w:p>
    <w:p w14:paraId="34E4730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3B1ED2BA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III - OBRIGAÇÕES</w:t>
      </w:r>
      <w:r w:rsidRPr="008D5478">
        <w:rPr>
          <w:rFonts w:ascii="Times New Roman" w:hAnsi="Times New Roman" w:cs="Times New Roman"/>
          <w:b/>
          <w:bCs/>
          <w:spacing w:val="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CONTRATANTE</w:t>
      </w:r>
    </w:p>
    <w:p w14:paraId="2886FFF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3.1. São obrigações da Contratante:</w:t>
      </w:r>
    </w:p>
    <w:p w14:paraId="5E166AC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a) receber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condições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estabelecidas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 e seus anexos;</w:t>
      </w:r>
    </w:p>
    <w:p w14:paraId="1D0AB85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 verificar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minuciosamente,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fixado,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conformidade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bens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recebidos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provisoriamente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especificações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constantes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 e da proposta, para fins de aceitação e recebimento definitivo;</w:t>
      </w:r>
    </w:p>
    <w:p w14:paraId="3F4EEB53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d) comunicar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escrito,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sobre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imperfeições,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falhas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z w:val="22"/>
          <w:szCs w:val="22"/>
        </w:rPr>
        <w:t xml:space="preserve">u irregularidades </w:t>
      </w:r>
      <w:r w:rsidRPr="008D5478">
        <w:rPr>
          <w:rFonts w:ascii="Times New Roman" w:hAnsi="Times New Roman" w:cs="Times New Roman"/>
          <w:sz w:val="22"/>
          <w:szCs w:val="22"/>
        </w:rPr>
        <w:t>verificadas no objeto fornecido, para que seja substituído, reparado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 corrigido;</w:t>
      </w:r>
    </w:p>
    <w:p w14:paraId="51A6A37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e) acompanhar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cumprimento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através de servidor especialmente designado;</w:t>
      </w:r>
    </w:p>
    <w:p w14:paraId="00D9338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d) efetuar o pagamento à Contratada no valor correspondente </w:t>
      </w:r>
      <w:r>
        <w:rPr>
          <w:rFonts w:ascii="Times New Roman" w:hAnsi="Times New Roman" w:cs="Times New Roman"/>
          <w:sz w:val="22"/>
          <w:szCs w:val="22"/>
        </w:rPr>
        <w:t xml:space="preserve">à prestação do serviço, referente ao </w:t>
      </w:r>
      <w:r w:rsidRPr="008D5478">
        <w:rPr>
          <w:rFonts w:ascii="Times New Roman" w:hAnsi="Times New Roman" w:cs="Times New Roman"/>
          <w:sz w:val="22"/>
          <w:szCs w:val="22"/>
        </w:rPr>
        <w:t>objeto,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forma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estabelecidos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anexos;</w:t>
      </w:r>
    </w:p>
    <w:p w14:paraId="279A266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f) 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responderá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quaisquer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compromissos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assumidos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pel</w:t>
      </w:r>
      <w:r>
        <w:rPr>
          <w:rFonts w:ascii="Times New Roman" w:hAnsi="Times New Roman" w:cs="Times New Roman"/>
          <w:sz w:val="22"/>
          <w:szCs w:val="22"/>
        </w:rPr>
        <w:t xml:space="preserve">a contratada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terceiros,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ainda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vinculados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presente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Referência, bem como por qualquer </w:t>
      </w:r>
      <w:r w:rsidRPr="008D5478">
        <w:rPr>
          <w:rFonts w:ascii="Times New Roman" w:hAnsi="Times New Roman" w:cs="Times New Roman"/>
          <w:sz w:val="22"/>
          <w:szCs w:val="22"/>
        </w:rPr>
        <w:lastRenderedPageBreak/>
        <w:t>dano causado a terceiros em decorrência de ato 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 de seus empregados, prepostos ou subordinados.</w:t>
      </w:r>
    </w:p>
    <w:p w14:paraId="5FBFC98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BA4424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IV - OBRIGAÇÕES</w:t>
      </w:r>
      <w:r w:rsidRPr="008D5478">
        <w:rPr>
          <w:rFonts w:ascii="Times New Roman" w:hAnsi="Times New Roman" w:cs="Times New Roman"/>
          <w:b/>
          <w:bCs/>
          <w:spacing w:val="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CONTRATADA</w:t>
      </w:r>
    </w:p>
    <w:p w14:paraId="478ED543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4.1. A</w:t>
      </w:r>
      <w:r w:rsidRPr="008D5478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cumprir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constantes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 anexos e sua proposta, assumindo como exclusivamente seus os riscos e as despesas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decorrentes da boa e perfeita execução do objeto e, ainda:</w:t>
      </w:r>
    </w:p>
    <w:p w14:paraId="4D984BC6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z w:val="22"/>
          <w:szCs w:val="22"/>
        </w:rPr>
        <w:t>) efetuar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perfeitas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condições,</w:t>
      </w:r>
      <w:r w:rsidRPr="008D5478">
        <w:rPr>
          <w:rFonts w:ascii="Times New Roman" w:hAnsi="Times New Roman" w:cs="Times New Roman"/>
          <w:spacing w:val="6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conform</w:t>
      </w:r>
      <w:r>
        <w:rPr>
          <w:rFonts w:ascii="Times New Roman" w:hAnsi="Times New Roman" w:cs="Times New Roman"/>
          <w:sz w:val="22"/>
          <w:szCs w:val="22"/>
        </w:rPr>
        <w:t xml:space="preserve">e especificações </w:t>
      </w:r>
      <w:r w:rsidRPr="008D5478">
        <w:rPr>
          <w:rFonts w:ascii="Times New Roman" w:hAnsi="Times New Roman" w:cs="Times New Roman"/>
          <w:sz w:val="22"/>
          <w:szCs w:val="22"/>
        </w:rPr>
        <w:t>prazo e local constantes no Termo de Referência e seus anexos,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acompanhado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respectiva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nota fiscal, na qual constarão as indicações referentes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a: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marca,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fabricante,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modelo,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procedência e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prazo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de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garantia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ou validade;</w:t>
      </w:r>
    </w:p>
    <w:p w14:paraId="669FBC0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 responsabilizar-se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pelos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vícios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danos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decorrentes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acordo</w:t>
      </w:r>
      <w:r w:rsidRPr="008D5478">
        <w:rPr>
          <w:rFonts w:ascii="Times New Roman" w:hAnsi="Times New Roman" w:cs="Times New Roman"/>
          <w:spacing w:val="-58"/>
          <w:sz w:val="22"/>
          <w:szCs w:val="22"/>
        </w:rPr>
        <w:t xml:space="preserve">  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artigos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12,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13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17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27,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Código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Defesa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Consumidor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(Lei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nº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8.078, de 1990);</w:t>
      </w:r>
    </w:p>
    <w:p w14:paraId="18FC3A5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substituir,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reparar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corrigir,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suas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expensas,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fixado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nest</w:t>
      </w:r>
      <w:r>
        <w:rPr>
          <w:rFonts w:ascii="Times New Roman" w:hAnsi="Times New Roman" w:cs="Times New Roman"/>
          <w:sz w:val="22"/>
          <w:szCs w:val="22"/>
        </w:rPr>
        <w:t xml:space="preserve">e Termo </w:t>
      </w:r>
      <w:r w:rsidRPr="008D5478">
        <w:rPr>
          <w:rFonts w:ascii="Times New Roman" w:hAnsi="Times New Roman" w:cs="Times New Roman"/>
          <w:sz w:val="22"/>
          <w:szCs w:val="22"/>
        </w:rPr>
        <w:t>de Referência, 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 com avarias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 defeitos;</w:t>
      </w:r>
    </w:p>
    <w:p w14:paraId="1F581758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c) comunicar à Contratante, no prazo máximo</w:t>
      </w:r>
      <w:r>
        <w:rPr>
          <w:rFonts w:ascii="Times New Roman" w:hAnsi="Times New Roman" w:cs="Times New Roman"/>
          <w:sz w:val="22"/>
          <w:szCs w:val="22"/>
        </w:rPr>
        <w:t xml:space="preserve"> 24 (vinte e quatro) que 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antecede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a data da </w:t>
      </w:r>
      <w:r>
        <w:rPr>
          <w:rFonts w:ascii="Times New Roman" w:hAnsi="Times New Roman" w:cs="Times New Roman"/>
          <w:sz w:val="22"/>
          <w:szCs w:val="22"/>
        </w:rPr>
        <w:t>prestação do serviço</w:t>
      </w:r>
      <w:r w:rsidRPr="008D5478">
        <w:rPr>
          <w:rFonts w:ascii="Times New Roman" w:hAnsi="Times New Roman" w:cs="Times New Roman"/>
          <w:sz w:val="22"/>
          <w:szCs w:val="22"/>
        </w:rPr>
        <w:t>, os motivos que impossibilitem o cumprimento do pra</w:t>
      </w:r>
      <w:r>
        <w:rPr>
          <w:rFonts w:ascii="Times New Roman" w:hAnsi="Times New Roman" w:cs="Times New Roman"/>
          <w:sz w:val="22"/>
          <w:szCs w:val="22"/>
        </w:rPr>
        <w:t>zo previsto ou alguma interrupção</w:t>
      </w:r>
      <w:r w:rsidRPr="008D5478">
        <w:rPr>
          <w:rFonts w:ascii="Times New Roman" w:hAnsi="Times New Roman" w:cs="Times New Roman"/>
          <w:sz w:val="22"/>
          <w:szCs w:val="22"/>
        </w:rPr>
        <w:t>, com a devida comprovação;</w:t>
      </w:r>
    </w:p>
    <w:p w14:paraId="118453BA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d) manter, durante toda a execução do serviço, em compatibilidade com 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 assumidas, todas as condições de habilitação e qualificação exigidas na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licitação;</w:t>
      </w:r>
    </w:p>
    <w:p w14:paraId="1C8CC85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r w:rsidRPr="008D5478">
        <w:rPr>
          <w:rFonts w:ascii="Times New Roman" w:hAnsi="Times New Roman" w:cs="Times New Roman"/>
          <w:sz w:val="22"/>
          <w:szCs w:val="22"/>
        </w:rPr>
        <w:t>indicar preposto</w:t>
      </w:r>
      <w:r>
        <w:rPr>
          <w:rFonts w:ascii="Times New Roman" w:hAnsi="Times New Roman" w:cs="Times New Roman"/>
          <w:sz w:val="22"/>
          <w:szCs w:val="22"/>
        </w:rPr>
        <w:t>/representante</w:t>
      </w:r>
      <w:r w:rsidRPr="008D5478">
        <w:rPr>
          <w:rFonts w:ascii="Times New Roman" w:hAnsi="Times New Roman" w:cs="Times New Roman"/>
          <w:sz w:val="22"/>
          <w:szCs w:val="22"/>
        </w:rPr>
        <w:t xml:space="preserve"> para representá-la durante a execução do serviço.</w:t>
      </w:r>
    </w:p>
    <w:p w14:paraId="5FEF375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72A7D6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>V - DA</w:t>
      </w:r>
      <w:r w:rsidRPr="008D5478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>SUBCONTRATAÇÃO</w:t>
      </w:r>
    </w:p>
    <w:p w14:paraId="341A149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5.1. Não será admitida a subcontratação do objeto licitatório.</w:t>
      </w:r>
    </w:p>
    <w:p w14:paraId="6793B60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8BBCD1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VI - DO CONTROLE E FISCALIZAÇÃO DA</w:t>
      </w:r>
      <w:r w:rsidRPr="008D5478">
        <w:rPr>
          <w:rFonts w:ascii="Times New Roman" w:hAnsi="Times New Roman" w:cs="Times New Roman"/>
          <w:b/>
          <w:bCs/>
          <w:spacing w:val="-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EXECUÇÃO</w:t>
      </w:r>
    </w:p>
    <w:p w14:paraId="47B8BAC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6.1. Nos termos artigo </w:t>
      </w:r>
      <w:r>
        <w:rPr>
          <w:rFonts w:ascii="Times New Roman" w:hAnsi="Times New Roman" w:cs="Times New Roman"/>
          <w:sz w:val="22"/>
          <w:szCs w:val="22"/>
        </w:rPr>
        <w:t>117</w:t>
      </w:r>
      <w:r w:rsidRPr="008D5478">
        <w:rPr>
          <w:rFonts w:ascii="Times New Roman" w:hAnsi="Times New Roman" w:cs="Times New Roman"/>
          <w:sz w:val="22"/>
          <w:szCs w:val="22"/>
        </w:rPr>
        <w:t>, da lei 14.133/2021, será designado representante para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acompanhar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bens</w:t>
      </w:r>
      <w:r>
        <w:rPr>
          <w:rFonts w:ascii="Times New Roman" w:hAnsi="Times New Roman" w:cs="Times New Roman"/>
          <w:sz w:val="22"/>
          <w:szCs w:val="22"/>
        </w:rPr>
        <w:t>/serviços</w:t>
      </w:r>
      <w:r w:rsidRPr="008D5478">
        <w:rPr>
          <w:rFonts w:ascii="Times New Roman" w:hAnsi="Times New Roman" w:cs="Times New Roman"/>
          <w:sz w:val="22"/>
          <w:szCs w:val="22"/>
        </w:rPr>
        <w:t>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anotando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registro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próprio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ocorrências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relacionadas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determinando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necessário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regularização de falhas ou defeitos observados.</w:t>
      </w:r>
    </w:p>
    <w:p w14:paraId="14E378E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8D5478">
        <w:rPr>
          <w:rFonts w:ascii="Times New Roman" w:hAnsi="Times New Roman" w:cs="Times New Roman"/>
          <w:sz w:val="22"/>
          <w:szCs w:val="22"/>
        </w:rPr>
        <w:t>6.2. 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trata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item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exclui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reduz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responsabilidade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inclusive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perante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terceiros,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qualquer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irregularidade,</w:t>
      </w:r>
      <w:r w:rsidRPr="008D5478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ainda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resultante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imperfeições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técnicas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vícios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redibitórios, e, na ocorrência desta, não implica em corresponsabilidade da Administração ou de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 agentes e prepostos, de conformidade com a Lei 14.133/2021.</w:t>
      </w:r>
    </w:p>
    <w:p w14:paraId="75A230B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6.3. 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representante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anotará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registro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próprio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>
        <w:rPr>
          <w:rFonts w:ascii="Times New Roman" w:hAnsi="Times New Roman" w:cs="Times New Roman"/>
          <w:sz w:val="22"/>
          <w:szCs w:val="22"/>
        </w:rPr>
        <w:t xml:space="preserve"> as ocorrências </w:t>
      </w:r>
      <w:r w:rsidRPr="008D5478">
        <w:rPr>
          <w:rFonts w:ascii="Times New Roman" w:hAnsi="Times New Roman" w:cs="Times New Roman"/>
          <w:sz w:val="22"/>
          <w:szCs w:val="22"/>
        </w:rPr>
        <w:t>relacionadas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serviço,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indicando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dia,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mês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ano,</w:t>
      </w:r>
      <w:r w:rsidRPr="008D5478">
        <w:rPr>
          <w:rFonts w:ascii="Times New Roman" w:hAnsi="Times New Roman" w:cs="Times New Roman"/>
          <w:spacing w:val="-58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bem como o nome dos funcionários </w:t>
      </w:r>
      <w:r w:rsidRPr="008D5478">
        <w:rPr>
          <w:rFonts w:ascii="Times New Roman" w:hAnsi="Times New Roman" w:cs="Times New Roman"/>
          <w:sz w:val="22"/>
          <w:szCs w:val="22"/>
        </w:rPr>
        <w:lastRenderedPageBreak/>
        <w:t>eventualmente envolvidos, determinando o que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 necessário à regularização das falhas ou defeitos observados e encaminhando os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57"/>
          <w:sz w:val="22"/>
          <w:szCs w:val="22"/>
        </w:rPr>
        <w:t xml:space="preserve">      </w:t>
      </w:r>
      <w:r w:rsidRPr="008D5478">
        <w:rPr>
          <w:rFonts w:ascii="Times New Roman" w:hAnsi="Times New Roman" w:cs="Times New Roman"/>
          <w:sz w:val="22"/>
          <w:szCs w:val="22"/>
        </w:rPr>
        <w:t>apontamentos à autoridade competente para as providências cabíveis.</w:t>
      </w:r>
    </w:p>
    <w:p w14:paraId="6A341E3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6C79263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VII </w:t>
      </w:r>
      <w:r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D</w:t>
      </w:r>
      <w:r>
        <w:rPr>
          <w:rFonts w:ascii="Times New Roman" w:hAnsi="Times New Roman" w:cs="Times New Roman"/>
          <w:b/>
          <w:bCs/>
          <w:sz w:val="22"/>
          <w:szCs w:val="22"/>
        </w:rPr>
        <w:t>A VIGÊNCIA, PRORROGAÇÃO, EQUILÍLIBRIO E REAJUSTE CONTRATUAL</w:t>
      </w:r>
    </w:p>
    <w:p w14:paraId="7EBCB358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7.1. Os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preços</w:t>
      </w:r>
      <w:r w:rsidRPr="008D5478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são</w:t>
      </w:r>
      <w:r w:rsidRPr="008D5478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fixos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irreajustáveis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um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contado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data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limite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para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 </w:t>
      </w:r>
      <w:r w:rsidRPr="008D5478">
        <w:rPr>
          <w:rFonts w:ascii="Times New Roman" w:hAnsi="Times New Roman" w:cs="Times New Roman"/>
          <w:sz w:val="22"/>
          <w:szCs w:val="22"/>
        </w:rPr>
        <w:t>a apresentação das propostas.</w:t>
      </w:r>
    </w:p>
    <w:p w14:paraId="2839385F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7.1.1. Indice estabelecido para reajuste: IPCA</w:t>
      </w:r>
    </w:p>
    <w:p w14:paraId="363462AA" w14:textId="77777777" w:rsidR="00295001" w:rsidRPr="00DD7104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7.2. </w:t>
      </w:r>
      <w:r w:rsidRPr="00DD7104">
        <w:rPr>
          <w:rFonts w:ascii="Times New Roman" w:hAnsi="Times New Roman" w:cs="Times New Roman"/>
          <w:sz w:val="22"/>
          <w:szCs w:val="22"/>
        </w:rPr>
        <w:t xml:space="preserve">O equilíbrio econômico-financeiro será garantido na forma da lei, desde que apresentados os documentos comprobatórios: </w:t>
      </w:r>
    </w:p>
    <w:p w14:paraId="12B9D88C" w14:textId="77777777" w:rsidR="00295001" w:rsidRPr="00DD7104" w:rsidRDefault="00295001" w:rsidP="00224C35">
      <w:pPr>
        <w:pStyle w:val="PargrafodaLista"/>
        <w:widowControl w:val="0"/>
        <w:numPr>
          <w:ilvl w:val="0"/>
          <w:numId w:val="1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DD7104">
        <w:rPr>
          <w:rFonts w:ascii="Times New Roman" w:hAnsi="Times New Roman" w:cs="Times New Roman"/>
          <w:sz w:val="22"/>
          <w:szCs w:val="22"/>
        </w:rPr>
        <w:t>Quando se tratar de análise de equilíbrio econômico-financeiro, as notas fiscais primeiramente aceitas não poderão exceder o prazo máximo de 30 (trinta) dias anteriores à data da proposta.</w:t>
      </w:r>
    </w:p>
    <w:p w14:paraId="7EB51C97" w14:textId="77777777" w:rsidR="00295001" w:rsidRDefault="00295001" w:rsidP="00224C35">
      <w:pPr>
        <w:pStyle w:val="PargrafodaLista"/>
        <w:widowControl w:val="0"/>
        <w:numPr>
          <w:ilvl w:val="0"/>
          <w:numId w:val="1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DD7104">
        <w:rPr>
          <w:rFonts w:ascii="Times New Roman" w:hAnsi="Times New Roman" w:cs="Times New Roman"/>
          <w:sz w:val="22"/>
          <w:szCs w:val="22"/>
        </w:rPr>
        <w:t>Para análise do segundo equilíbrio econômico-financeiro e seguintes, a contratada enviará a última nota (já constante no processe quando da análise do primeiro equilíbrio) apresentada e a nota que originou a alteração do preço. Do contrário o equilíbrio será negado.</w:t>
      </w:r>
    </w:p>
    <w:p w14:paraId="0516D3BB" w14:textId="77777777" w:rsidR="00295001" w:rsidRPr="009A32CB" w:rsidRDefault="00295001" w:rsidP="00224C35">
      <w:pPr>
        <w:widowControl w:val="0"/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7.3. </w:t>
      </w:r>
      <w:r w:rsidRPr="009A32CB">
        <w:rPr>
          <w:rFonts w:ascii="Times New Roman" w:hAnsi="Times New Roman" w:cs="Times New Roman"/>
          <w:sz w:val="22"/>
          <w:szCs w:val="22"/>
        </w:rPr>
        <w:t>A vigência do instrumento contratual será de 12 (doze) meses a contar da data da assinatura do contrato; podendo ser prorrogado nos termos do art. 106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e 107 da Lei n. 14.133/2021, mediante aditivo, se houver interesse das partes.</w:t>
      </w:r>
    </w:p>
    <w:p w14:paraId="57C55E9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bookmarkEnd w:id="0"/>
    <w:p w14:paraId="49CB70E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VIII - VALOR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ESTIMADO</w:t>
      </w:r>
      <w:r w:rsidRPr="008D5478">
        <w:rPr>
          <w:rFonts w:ascii="Times New Roman" w:hAnsi="Times New Roman" w:cs="Times New Roman"/>
          <w:b/>
          <w:bCs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CONTRATAÇÃO</w:t>
      </w:r>
    </w:p>
    <w:p w14:paraId="3A1C9D74" w14:textId="77777777" w:rsidR="00D41155" w:rsidRDefault="00295001" w:rsidP="00D41155">
      <w:pPr>
        <w:pStyle w:val="Corpodetexto"/>
        <w:spacing w:before="122"/>
        <w:ind w:left="115"/>
        <w:jc w:val="both"/>
        <w:rPr>
          <w:rFonts w:ascii="Times New Roman" w:hAnsi="Times New Roman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8.1- </w:t>
      </w:r>
      <w:r w:rsidR="00D41155" w:rsidRPr="00E82BB0">
        <w:rPr>
          <w:rFonts w:ascii="Times New Roman" w:hAnsi="Times New Roman" w:cs="Times New Roman"/>
        </w:rPr>
        <w:t>R$</w:t>
      </w:r>
      <w:r w:rsidR="00D41155" w:rsidRPr="00E82BB0">
        <w:rPr>
          <w:rFonts w:ascii="Times New Roman" w:hAnsi="Times New Roman" w:cs="Times New Roman"/>
          <w:spacing w:val="-4"/>
        </w:rPr>
        <w:t xml:space="preserve"> </w:t>
      </w:r>
      <w:r w:rsidR="00D41155">
        <w:rPr>
          <w:rFonts w:ascii="Times New Roman" w:hAnsi="Times New Roman" w:cs="Times New Roman"/>
          <w:spacing w:val="-4"/>
        </w:rPr>
        <w:t>490,00 (quatrocentos e noventa reais) para l</w:t>
      </w:r>
      <w:r w:rsidR="00D41155">
        <w:rPr>
          <w:rFonts w:ascii="Times New Roman" w:hAnsi="Times New Roman"/>
        </w:rPr>
        <w:t>ixeiras individuais para coleta seletiva na cor azul, com capacidade de 50L com poste; i</w:t>
      </w:r>
      <w:r w:rsidR="00D41155" w:rsidRPr="00C95274">
        <w:rPr>
          <w:rFonts w:ascii="Times New Roman" w:hAnsi="Times New Roman"/>
        </w:rPr>
        <w:t>njetad</w:t>
      </w:r>
      <w:r w:rsidR="00D41155">
        <w:rPr>
          <w:rFonts w:ascii="Times New Roman" w:hAnsi="Times New Roman"/>
        </w:rPr>
        <w:t>a</w:t>
      </w:r>
      <w:r w:rsidR="00D41155" w:rsidRPr="00C95274">
        <w:rPr>
          <w:rFonts w:ascii="Times New Roman" w:hAnsi="Times New Roman"/>
        </w:rPr>
        <w:t>s em plástico polipropileno com proteção UV</w:t>
      </w:r>
      <w:r w:rsidR="00D41155">
        <w:rPr>
          <w:rFonts w:ascii="Times New Roman" w:hAnsi="Times New Roman"/>
        </w:rPr>
        <w:t>; p</w:t>
      </w:r>
      <w:r w:rsidR="00D41155" w:rsidRPr="00C95274">
        <w:rPr>
          <w:rFonts w:ascii="Times New Roman" w:hAnsi="Times New Roman"/>
        </w:rPr>
        <w:t>ossui sistema de fechadura com chave, apagador de cigarros em aço inox, haste de fixação em plástico preto</w:t>
      </w:r>
      <w:r w:rsidR="00D41155">
        <w:rPr>
          <w:rFonts w:ascii="Times New Roman" w:hAnsi="Times New Roman"/>
        </w:rPr>
        <w:t>; o p</w:t>
      </w:r>
      <w:r w:rsidR="00D41155" w:rsidRPr="00C95274">
        <w:rPr>
          <w:rFonts w:ascii="Times New Roman" w:hAnsi="Times New Roman"/>
        </w:rPr>
        <w:t>oste de fixação é</w:t>
      </w:r>
      <w:r w:rsidR="00D41155">
        <w:rPr>
          <w:rFonts w:ascii="Times New Roman" w:hAnsi="Times New Roman"/>
        </w:rPr>
        <w:t xml:space="preserve"> </w:t>
      </w:r>
      <w:proofErr w:type="spellStart"/>
      <w:r w:rsidR="00D41155" w:rsidRPr="00C95274">
        <w:rPr>
          <w:rFonts w:ascii="Times New Roman" w:hAnsi="Times New Roman"/>
        </w:rPr>
        <w:t>confeccionado</w:t>
      </w:r>
      <w:proofErr w:type="spellEnd"/>
      <w:r w:rsidR="00D41155" w:rsidRPr="00C95274">
        <w:rPr>
          <w:rFonts w:ascii="Times New Roman" w:hAnsi="Times New Roman"/>
        </w:rPr>
        <w:t xml:space="preserve"> em aço carbono SAE 1020 galvanizado para chumbar no piso</w:t>
      </w:r>
      <w:r w:rsidR="00D41155">
        <w:rPr>
          <w:rFonts w:ascii="Times New Roman" w:hAnsi="Times New Roman"/>
        </w:rPr>
        <w:t>; a</w:t>
      </w:r>
      <w:r w:rsidR="00D41155" w:rsidRPr="00C95274">
        <w:rPr>
          <w:rFonts w:ascii="Times New Roman" w:hAnsi="Times New Roman"/>
        </w:rPr>
        <w:t>companha</w:t>
      </w:r>
      <w:r w:rsidR="00D41155">
        <w:rPr>
          <w:rFonts w:ascii="Times New Roman" w:hAnsi="Times New Roman"/>
        </w:rPr>
        <w:t>da de</w:t>
      </w:r>
      <w:r w:rsidR="00D41155" w:rsidRPr="00C95274">
        <w:rPr>
          <w:rFonts w:ascii="Times New Roman" w:hAnsi="Times New Roman"/>
        </w:rPr>
        <w:t xml:space="preserve"> chave plástica, adesivo e kit contendo parafusos para fixação</w:t>
      </w:r>
      <w:r w:rsidR="00D41155">
        <w:rPr>
          <w:rFonts w:ascii="Times New Roman" w:hAnsi="Times New Roman"/>
        </w:rPr>
        <w:t>. Quantidade estimada: 85 unidades.</w:t>
      </w:r>
    </w:p>
    <w:p w14:paraId="76D14859" w14:textId="77777777" w:rsidR="00D41155" w:rsidRDefault="00D41155" w:rsidP="00D41155">
      <w:pPr>
        <w:pStyle w:val="Corpodetexto"/>
        <w:spacing w:before="122"/>
        <w:ind w:left="11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R$ 540,00 (quinhentos e quarenta reais) para </w:t>
      </w:r>
      <w:r>
        <w:rPr>
          <w:rFonts w:ascii="Times New Roman" w:hAnsi="Times New Roman"/>
        </w:rPr>
        <w:t xml:space="preserve">lixeiras de metal redonda feita em tela moeda com pedestal na cor preta, com capacidade de 50L, com 1,20 </w:t>
      </w:r>
      <w:proofErr w:type="spellStart"/>
      <w:r>
        <w:rPr>
          <w:rFonts w:ascii="Times New Roman" w:hAnsi="Times New Roman"/>
        </w:rPr>
        <w:t>mts</w:t>
      </w:r>
      <w:proofErr w:type="spellEnd"/>
      <w:r>
        <w:rPr>
          <w:rFonts w:ascii="Times New Roman" w:hAnsi="Times New Roman"/>
        </w:rPr>
        <w:t xml:space="preserve"> de altura, 38 cm de largura e 54 cm de comprimento de cesto. Quantidade estimada: 15 unidades.</w:t>
      </w:r>
    </w:p>
    <w:p w14:paraId="55D17D09" w14:textId="77777777" w:rsidR="00D41155" w:rsidRDefault="00D41155" w:rsidP="00D41155">
      <w:pPr>
        <w:pStyle w:val="Corpodetexto"/>
        <w:spacing w:before="122"/>
        <w:ind w:left="11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R$ 400,00 (quatrocentos reais) para t</w:t>
      </w:r>
      <w:r>
        <w:rPr>
          <w:rFonts w:ascii="Times New Roman" w:hAnsi="Times New Roman"/>
        </w:rPr>
        <w:t>ambores de metal de 200L na cor azul, com alças para lixeira, acompanhado de adesivo. Quantidade estimada: 10 unidades.</w:t>
      </w:r>
    </w:p>
    <w:p w14:paraId="60B6A21A" w14:textId="77777777" w:rsidR="00D41155" w:rsidRDefault="00D41155" w:rsidP="00D41155">
      <w:pPr>
        <w:pStyle w:val="Corpodetexto"/>
        <w:spacing w:before="122"/>
        <w:ind w:left="115"/>
        <w:jc w:val="both"/>
        <w:rPr>
          <w:rFonts w:ascii="Times New Roman" w:hAnsi="Times New Roman" w:cs="Times New Roman"/>
          <w:spacing w:val="-4"/>
        </w:rPr>
      </w:pPr>
    </w:p>
    <w:p w14:paraId="5975A57F" w14:textId="51D8398C" w:rsidR="00D41155" w:rsidRPr="00E82BB0" w:rsidRDefault="00D41155" w:rsidP="00D41155">
      <w:pPr>
        <w:pStyle w:val="Corpodetexto"/>
        <w:spacing w:before="122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>R</w:t>
      </w:r>
      <w:proofErr w:type="gramStart"/>
      <w:r>
        <w:rPr>
          <w:rFonts w:ascii="Times New Roman" w:hAnsi="Times New Roman" w:cs="Times New Roman"/>
          <w:spacing w:val="-4"/>
        </w:rPr>
        <w:t>$  53.750</w:t>
      </w:r>
      <w:proofErr w:type="gramEnd"/>
      <w:r>
        <w:rPr>
          <w:rFonts w:ascii="Times New Roman" w:hAnsi="Times New Roman" w:cs="Times New Roman"/>
          <w:spacing w:val="-4"/>
        </w:rPr>
        <w:t>,00 (cinquenta e três mil, setecentos e cinquenta reais)</w:t>
      </w:r>
      <w:r>
        <w:rPr>
          <w:rFonts w:ascii="Times New Roman" w:hAnsi="Times New Roman" w:cs="Times New Roman"/>
          <w:spacing w:val="-4"/>
        </w:rPr>
        <w:t>.</w:t>
      </w:r>
    </w:p>
    <w:p w14:paraId="1CB7D6F1" w14:textId="2D87E7E6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3BDA0C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8.2. Os valores estimados referem-se o menor valor de mercado cotado.</w:t>
      </w:r>
    </w:p>
    <w:p w14:paraId="2CCE1291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8AB0C7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IX - DA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PROPOSTA</w:t>
      </w:r>
    </w:p>
    <w:p w14:paraId="5509BEC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9.1-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Na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proposta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preço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deverão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constar:</w:t>
      </w:r>
    </w:p>
    <w:p w14:paraId="71E946F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a)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Discriminação detalhada de cada item ofertado respeitando a descrição completa do item, bem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como a numeração atribuída a ele,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devendo ser preenchida em papel timbrado do licitante (se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houver), rubricadas todas as folhas a ela pertencentes, datada, constando os preços unitários 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totais e a validade da proposta, que não poderá ser inferior a </w:t>
      </w:r>
      <w:r>
        <w:rPr>
          <w:rFonts w:ascii="Times New Roman" w:hAnsi="Times New Roman" w:cs="Times New Roman"/>
          <w:sz w:val="22"/>
          <w:szCs w:val="22"/>
        </w:rPr>
        <w:t>60 (sessenta) dias</w:t>
      </w:r>
      <w:r w:rsidRPr="008D5478">
        <w:rPr>
          <w:rFonts w:ascii="Times New Roman" w:hAnsi="Times New Roman" w:cs="Times New Roman"/>
          <w:sz w:val="22"/>
          <w:szCs w:val="22"/>
        </w:rPr>
        <w:t>, conforme modelo 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segue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anexo</w:t>
      </w:r>
      <w:r>
        <w:rPr>
          <w:rFonts w:ascii="Times New Roman" w:hAnsi="Times New Roman" w:cs="Times New Roman"/>
          <w:sz w:val="22"/>
          <w:szCs w:val="22"/>
        </w:rPr>
        <w:t xml:space="preserve"> este termo de referência</w:t>
      </w:r>
      <w:r w:rsidRPr="008D5478">
        <w:rPr>
          <w:rFonts w:ascii="Times New Roman" w:hAnsi="Times New Roman" w:cs="Times New Roman"/>
          <w:sz w:val="22"/>
          <w:szCs w:val="22"/>
        </w:rPr>
        <w:t>.</w:t>
      </w:r>
    </w:p>
    <w:p w14:paraId="1D53532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quantidades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solicitadas;</w:t>
      </w:r>
    </w:p>
    <w:p w14:paraId="20AAFE6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Os valores unitários e globais para todos os itens constante da tabela (constante no termo de referência) acima, bem como valor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global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proposta.</w:t>
      </w:r>
    </w:p>
    <w:p w14:paraId="5AEF78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c.1) A proposta deverá ser preenchida para todos os itens se tratando do critério de julgamento menor preço global. Sob pena de inabilitação;</w:t>
      </w:r>
    </w:p>
    <w:p w14:paraId="30003548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</w:t>
      </w:r>
      <w:r w:rsidRPr="001352E7">
        <w:rPr>
          <w:rFonts w:ascii="Times New Roman" w:hAnsi="Times New Roman" w:cs="Times New Roman"/>
          <w:sz w:val="22"/>
          <w:szCs w:val="22"/>
        </w:rPr>
        <w:t>Nos valores propostos devem estar inclusos todos os custos operacionais,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352E7">
        <w:rPr>
          <w:rFonts w:ascii="Times New Roman" w:hAnsi="Times New Roman" w:cs="Times New Roman"/>
          <w:sz w:val="22"/>
          <w:szCs w:val="22"/>
        </w:rPr>
        <w:t>encargos previdenciários, trabalhistas, tributários, comerciais e quaisquer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352E7">
        <w:rPr>
          <w:rFonts w:ascii="Times New Roman" w:hAnsi="Times New Roman" w:cs="Times New Roman"/>
          <w:sz w:val="22"/>
          <w:szCs w:val="22"/>
        </w:rPr>
        <w:t>outros que incidam direta ou indiretamente na prestação dos serviços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308E2AD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6ECC051" w14:textId="120509AD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X </w:t>
      </w:r>
      <w:r w:rsidR="00AC2B8C"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DA</w:t>
      </w:r>
      <w:r w:rsidR="00AC2B8C">
        <w:rPr>
          <w:rFonts w:ascii="Times New Roman" w:hAnsi="Times New Roman" w:cs="Times New Roman"/>
          <w:b/>
          <w:bCs/>
          <w:sz w:val="22"/>
          <w:szCs w:val="22"/>
        </w:rPr>
        <w:t>S CONDIÇÕES DE FORNECIMENTO</w:t>
      </w:r>
    </w:p>
    <w:p w14:paraId="539AC97A" w14:textId="4ACEA3D4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10.1. </w:t>
      </w:r>
      <w:bookmarkStart w:id="2" w:name="_Hlk133326329"/>
      <w:r w:rsidRPr="008D5478">
        <w:rPr>
          <w:rFonts w:ascii="Times New Roman" w:hAnsi="Times New Roman" w:cs="Times New Roman"/>
          <w:sz w:val="22"/>
          <w:szCs w:val="22"/>
        </w:rPr>
        <w:t>O</w:t>
      </w:r>
      <w:r w:rsidR="00AC2B8C">
        <w:rPr>
          <w:rFonts w:ascii="Times New Roman" w:hAnsi="Times New Roman" w:cs="Times New Roman"/>
          <w:sz w:val="22"/>
          <w:szCs w:val="22"/>
        </w:rPr>
        <w:t xml:space="preserve"> cascalho deverá ser entregue sob supervisão e orientação do funcionário designado pelo chefe de serviço para acompanhar a efetiva entrega.</w:t>
      </w:r>
    </w:p>
    <w:p w14:paraId="7430364B" w14:textId="2402A41F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10.2.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C2B8C">
        <w:rPr>
          <w:rFonts w:ascii="Times New Roman" w:hAnsi="Times New Roman" w:cs="Times New Roman"/>
          <w:sz w:val="22"/>
          <w:szCs w:val="22"/>
        </w:rPr>
        <w:t>A entrega do material deverá ser realizada</w:t>
      </w:r>
      <w:r w:rsidR="0024609B" w:rsidRPr="0024609B">
        <w:rPr>
          <w:rFonts w:ascii="Times New Roman" w:hAnsi="Times New Roman" w:cs="Times New Roman"/>
          <w:sz w:val="22"/>
          <w:szCs w:val="22"/>
        </w:rPr>
        <w:t>, de segunda a sexta-feira, de 8 às 17 horas, conforme demanda do Setor e orientação d</w:t>
      </w:r>
      <w:r w:rsidR="00061FE7">
        <w:rPr>
          <w:rFonts w:ascii="Times New Roman" w:hAnsi="Times New Roman" w:cs="Times New Roman"/>
          <w:sz w:val="22"/>
          <w:szCs w:val="22"/>
        </w:rPr>
        <w:t>o Setor solicitante</w:t>
      </w:r>
      <w:r w:rsidR="00AC2B8C">
        <w:rPr>
          <w:rFonts w:ascii="Times New Roman" w:hAnsi="Times New Roman" w:cs="Times New Roman"/>
          <w:sz w:val="22"/>
          <w:szCs w:val="22"/>
        </w:rPr>
        <w:t>.</w:t>
      </w:r>
    </w:p>
    <w:bookmarkEnd w:id="2"/>
    <w:p w14:paraId="789FC77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4B31EF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XI - DO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PAGAMENTO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E DOTAÇÃO ORÇAMENTÁRIA</w:t>
      </w:r>
    </w:p>
    <w:p w14:paraId="06B8507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bookmarkStart w:id="3" w:name="_Hlk153371544"/>
      <w:r w:rsidRPr="008D5478">
        <w:rPr>
          <w:rFonts w:ascii="Times New Roman" w:hAnsi="Times New Roman" w:cs="Times New Roman"/>
          <w:sz w:val="22"/>
          <w:szCs w:val="22"/>
        </w:rPr>
        <w:t>11.1. 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pagamento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será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efetuado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até</w:t>
      </w:r>
      <w:r w:rsidRPr="008D5478">
        <w:rPr>
          <w:rFonts w:ascii="Times New Roman" w:hAnsi="Times New Roman" w:cs="Times New Roman"/>
          <w:spacing w:val="32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32"/>
          <w:sz w:val="22"/>
          <w:szCs w:val="22"/>
        </w:rPr>
        <w:t>3</w:t>
      </w:r>
      <w:r w:rsidRPr="008D5478">
        <w:rPr>
          <w:rFonts w:ascii="Times New Roman" w:hAnsi="Times New Roman" w:cs="Times New Roman"/>
          <w:spacing w:val="32"/>
          <w:sz w:val="22"/>
          <w:szCs w:val="22"/>
        </w:rPr>
        <w:t>0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(trinta)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dias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após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nota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</w:t>
      </w:r>
      <w:r w:rsidRPr="008D5478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departamento de compras da Prefeitura de Fama - MG;</w:t>
      </w:r>
    </w:p>
    <w:p w14:paraId="67F29693" w14:textId="75B3C870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11.2. Dotação orçamentária: </w:t>
      </w:r>
      <w:bookmarkEnd w:id="3"/>
      <w:r w:rsidRPr="00821991">
        <w:rPr>
          <w:rFonts w:ascii="Times New Roman" w:hAnsi="Times New Roman" w:cs="Times New Roman"/>
          <w:sz w:val="22"/>
          <w:szCs w:val="22"/>
        </w:rPr>
        <w:t xml:space="preserve">Reduzido: </w:t>
      </w:r>
      <w:r w:rsidR="00AC2B8C">
        <w:rPr>
          <w:rFonts w:ascii="Times New Roman" w:hAnsi="Times New Roman" w:cs="Times New Roman"/>
          <w:sz w:val="22"/>
          <w:szCs w:val="22"/>
        </w:rPr>
        <w:t>1</w:t>
      </w:r>
      <w:r w:rsidR="00D41155">
        <w:rPr>
          <w:rFonts w:ascii="Times New Roman" w:hAnsi="Times New Roman" w:cs="Times New Roman"/>
          <w:sz w:val="22"/>
          <w:szCs w:val="22"/>
        </w:rPr>
        <w:t>30</w:t>
      </w:r>
      <w:r w:rsidR="00AC2B8C">
        <w:rPr>
          <w:rFonts w:ascii="Times New Roman" w:hAnsi="Times New Roman" w:cs="Times New Roman"/>
          <w:sz w:val="22"/>
          <w:szCs w:val="22"/>
        </w:rPr>
        <w:t xml:space="preserve"> - </w:t>
      </w:r>
      <w:r w:rsidR="00AC2B8C" w:rsidRPr="00AC2B8C">
        <w:rPr>
          <w:rFonts w:ascii="Times New Roman" w:hAnsi="Times New Roman" w:cs="Times New Roman"/>
          <w:sz w:val="22"/>
          <w:szCs w:val="22"/>
        </w:rPr>
        <w:t>02.03.01-3390.30.00-26.782.0710-4.038</w:t>
      </w:r>
      <w:r w:rsidR="00AC2B8C">
        <w:rPr>
          <w:rFonts w:ascii="Times New Roman" w:hAnsi="Times New Roman" w:cs="Times New Roman"/>
          <w:sz w:val="22"/>
          <w:szCs w:val="22"/>
        </w:rPr>
        <w:t xml:space="preserve"> – fonte 1.500.99 – material de consumo.</w:t>
      </w:r>
    </w:p>
    <w:p w14:paraId="608786F4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4A511AA7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D3F37">
        <w:rPr>
          <w:rFonts w:ascii="Times New Roman" w:hAnsi="Times New Roman" w:cs="Times New Roman"/>
          <w:b/>
          <w:bCs/>
          <w:sz w:val="22"/>
          <w:szCs w:val="22"/>
        </w:rPr>
        <w:t>XII - DA VISTORIA TÉCNICA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FACULTATIVA</w:t>
      </w:r>
    </w:p>
    <w:p w14:paraId="2478549B" w14:textId="3C79DE0E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 xml:space="preserve">.1. Por se tratar de </w:t>
      </w:r>
      <w:r>
        <w:rPr>
          <w:rFonts w:ascii="Times New Roman" w:hAnsi="Times New Roman" w:cs="Times New Roman"/>
          <w:sz w:val="22"/>
          <w:szCs w:val="22"/>
        </w:rPr>
        <w:t xml:space="preserve">contratação de </w:t>
      </w:r>
      <w:r w:rsidR="00AC2B8C">
        <w:rPr>
          <w:rFonts w:ascii="Times New Roman" w:hAnsi="Times New Roman" w:cs="Times New Roman"/>
          <w:sz w:val="22"/>
          <w:szCs w:val="22"/>
        </w:rPr>
        <w:t>entrega na zona rural</w:t>
      </w:r>
      <w:r w:rsidRPr="001D3F37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poderá ser realizada </w:t>
      </w:r>
      <w:r w:rsidRPr="001D3F37">
        <w:rPr>
          <w:rFonts w:ascii="Times New Roman" w:hAnsi="Times New Roman" w:cs="Times New Roman"/>
          <w:sz w:val="22"/>
          <w:szCs w:val="22"/>
        </w:rPr>
        <w:t>visita técnica para análise do local, para melhor conhecimento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das condições de execução do objeto.</w:t>
      </w:r>
    </w:p>
    <w:p w14:paraId="37529347" w14:textId="2A48A5D0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12</w:t>
      </w:r>
      <w:r w:rsidRPr="001D3F37">
        <w:rPr>
          <w:rFonts w:ascii="Times New Roman" w:hAnsi="Times New Roman" w:cs="Times New Roman"/>
          <w:sz w:val="22"/>
          <w:szCs w:val="22"/>
        </w:rPr>
        <w:t xml:space="preserve">.2. O </w:t>
      </w:r>
      <w:r>
        <w:rPr>
          <w:rFonts w:ascii="Times New Roman" w:hAnsi="Times New Roman" w:cs="Times New Roman"/>
          <w:sz w:val="22"/>
          <w:szCs w:val="22"/>
        </w:rPr>
        <w:t>licitante interessado em realizar a visita</w:t>
      </w:r>
      <w:r w:rsidRPr="001D3F37">
        <w:rPr>
          <w:rFonts w:ascii="Times New Roman" w:hAnsi="Times New Roman" w:cs="Times New Roman"/>
          <w:sz w:val="22"/>
          <w:szCs w:val="22"/>
        </w:rPr>
        <w:t xml:space="preserve"> deverá agendar dia e horário específico </w:t>
      </w:r>
      <w:r>
        <w:rPr>
          <w:rFonts w:ascii="Times New Roman" w:hAnsi="Times New Roman" w:cs="Times New Roman"/>
          <w:sz w:val="22"/>
          <w:szCs w:val="22"/>
        </w:rPr>
        <w:t>através do telefone (35) – 3296-1293</w:t>
      </w:r>
      <w:r w:rsidR="00AC2B8C">
        <w:rPr>
          <w:rFonts w:ascii="Times New Roman" w:hAnsi="Times New Roman" w:cs="Times New Roman"/>
          <w:sz w:val="22"/>
          <w:szCs w:val="22"/>
        </w:rPr>
        <w:t>.</w:t>
      </w:r>
    </w:p>
    <w:p w14:paraId="75E8E3E1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>.3. Alegações posteriores relacionadas com o desconhecimento de condições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locais, não ser</w:t>
      </w:r>
      <w:r>
        <w:rPr>
          <w:rFonts w:ascii="Times New Roman" w:hAnsi="Times New Roman" w:cs="Times New Roman"/>
          <w:sz w:val="22"/>
          <w:szCs w:val="22"/>
        </w:rPr>
        <w:t>ão</w:t>
      </w:r>
      <w:r w:rsidRPr="001D3F37">
        <w:rPr>
          <w:rFonts w:ascii="Times New Roman" w:hAnsi="Times New Roman" w:cs="Times New Roman"/>
          <w:sz w:val="22"/>
          <w:szCs w:val="22"/>
        </w:rPr>
        <w:t xml:space="preserve"> considerad</w:t>
      </w:r>
      <w:r>
        <w:rPr>
          <w:rFonts w:ascii="Times New Roman" w:hAnsi="Times New Roman" w:cs="Times New Roman"/>
          <w:sz w:val="22"/>
          <w:szCs w:val="22"/>
        </w:rPr>
        <w:t>as</w:t>
      </w:r>
      <w:r w:rsidRPr="001D3F37">
        <w:rPr>
          <w:rFonts w:ascii="Times New Roman" w:hAnsi="Times New Roman" w:cs="Times New Roman"/>
          <w:sz w:val="22"/>
          <w:szCs w:val="22"/>
        </w:rPr>
        <w:t xml:space="preserve"> para reclamações futuras, ou de forma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desobrigar a sua execução.</w:t>
      </w:r>
    </w:p>
    <w:p w14:paraId="027B2DD2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12.4. </w:t>
      </w:r>
      <w:r w:rsidRPr="00375B57">
        <w:rPr>
          <w:rFonts w:ascii="Times New Roman" w:hAnsi="Times New Roman" w:cs="Times New Roman"/>
          <w:sz w:val="22"/>
          <w:szCs w:val="22"/>
        </w:rPr>
        <w:t>Em hipótese alguma, o desconhecimento das reais condições dos locais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5B57">
        <w:rPr>
          <w:rFonts w:ascii="Times New Roman" w:hAnsi="Times New Roman" w:cs="Times New Roman"/>
          <w:sz w:val="22"/>
          <w:szCs w:val="22"/>
        </w:rPr>
        <w:t>poderá ser alegado como justificativa para inexecução ou execução irregular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5B57">
        <w:rPr>
          <w:rFonts w:ascii="Times New Roman" w:hAnsi="Times New Roman" w:cs="Times New Roman"/>
          <w:sz w:val="22"/>
          <w:szCs w:val="22"/>
        </w:rPr>
        <w:t>do serviço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A99872A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EE320BC" w14:textId="77777777" w:rsidR="00295001" w:rsidRPr="000B5F14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B5F14">
        <w:rPr>
          <w:rFonts w:ascii="Times New Roman" w:hAnsi="Times New Roman" w:cs="Times New Roman"/>
          <w:b/>
          <w:bCs/>
          <w:sz w:val="22"/>
          <w:szCs w:val="22"/>
        </w:rPr>
        <w:t>XIII – DO ESTUDO TÉCNICO PRELIMINAR – ETP</w:t>
      </w:r>
    </w:p>
    <w:p w14:paraId="6A6BD244" w14:textId="406B2588" w:rsidR="00295001" w:rsidRPr="00943E16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0B5F14">
        <w:rPr>
          <w:rFonts w:ascii="Times New Roman" w:hAnsi="Times New Roman" w:cs="Times New Roman"/>
          <w:sz w:val="22"/>
          <w:szCs w:val="22"/>
        </w:rPr>
        <w:t xml:space="preserve"> </w:t>
      </w:r>
      <w:r w:rsidRPr="00943E16">
        <w:rPr>
          <w:rFonts w:ascii="Times New Roman" w:hAnsi="Times New Roman" w:cs="Times New Roman"/>
          <w:sz w:val="22"/>
          <w:szCs w:val="22"/>
        </w:rPr>
        <w:t>13.1. Considerando o modo simplificado da contratação, será realizada a elaboração de um estudo técnico preliminar.</w:t>
      </w:r>
    </w:p>
    <w:p w14:paraId="456E7237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943E16">
        <w:rPr>
          <w:rFonts w:ascii="Times New Roman" w:hAnsi="Times New Roman" w:cs="Times New Roman"/>
          <w:sz w:val="22"/>
          <w:szCs w:val="22"/>
        </w:rPr>
        <w:t>13.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943E16">
        <w:rPr>
          <w:rFonts w:ascii="Times New Roman" w:hAnsi="Times New Roman" w:cs="Times New Roman"/>
          <w:sz w:val="22"/>
          <w:szCs w:val="22"/>
        </w:rPr>
        <w:t>. Os detalhes e condições pertinentes à contratação pretendida estão pormenorizados neste termo de referência.</w:t>
      </w:r>
    </w:p>
    <w:p w14:paraId="392076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D8059B7" w14:textId="77777777" w:rsidR="00295001" w:rsidRPr="00B16F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16F78">
        <w:rPr>
          <w:rFonts w:ascii="Times New Roman" w:hAnsi="Times New Roman" w:cs="Times New Roman"/>
          <w:b/>
          <w:bCs/>
          <w:sz w:val="22"/>
          <w:szCs w:val="22"/>
        </w:rPr>
        <w:t>XIV - DA LEGISLAÇÃO APLICÁVEL E DOS CASOS OMISSOS</w:t>
      </w:r>
    </w:p>
    <w:p w14:paraId="2FFE8A9D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14.1. </w:t>
      </w:r>
      <w:r w:rsidRPr="009A32CB">
        <w:rPr>
          <w:rFonts w:ascii="Times New Roman" w:hAnsi="Times New Roman" w:cs="Times New Roman"/>
          <w:sz w:val="22"/>
          <w:szCs w:val="22"/>
        </w:rPr>
        <w:t xml:space="preserve">Este </w:t>
      </w:r>
      <w:r>
        <w:rPr>
          <w:rFonts w:ascii="Times New Roman" w:hAnsi="Times New Roman" w:cs="Times New Roman"/>
          <w:sz w:val="22"/>
          <w:szCs w:val="22"/>
        </w:rPr>
        <w:t>termo de referência</w:t>
      </w:r>
      <w:r w:rsidRPr="009A32CB">
        <w:rPr>
          <w:rFonts w:ascii="Times New Roman" w:hAnsi="Times New Roman" w:cs="Times New Roman"/>
          <w:sz w:val="22"/>
          <w:szCs w:val="22"/>
        </w:rPr>
        <w:t xml:space="preserve"> rege-se pelas disposições expressas na Lei n. 14.133/20211 e pelos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preceitos de direito público, sendo aplicados, supletivamente, os princípios da teoria geral dos contratos e as disposições de direito privado.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Os casos omissos serão resolvidos à luz da referida lei, recorrendo-se à analogia, aos costumes e aos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princípios gerais do direito.</w:t>
      </w:r>
      <w:r w:rsidRPr="009A32CB">
        <w:rPr>
          <w:rFonts w:ascii="Times New Roman" w:hAnsi="Times New Roman" w:cs="Times New Roman"/>
          <w:sz w:val="22"/>
          <w:szCs w:val="22"/>
        </w:rPr>
        <w:cr/>
      </w:r>
    </w:p>
    <w:p w14:paraId="5318674D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081DF0">
        <w:rPr>
          <w:rFonts w:ascii="Times New Roman" w:hAnsi="Times New Roman" w:cs="Times New Roman"/>
          <w:b/>
          <w:bCs/>
          <w:sz w:val="22"/>
          <w:szCs w:val="22"/>
        </w:rPr>
        <w:t xml:space="preserve">XV - </w:t>
      </w:r>
      <w:r w:rsidRPr="00DF4FF8">
        <w:rPr>
          <w:rFonts w:ascii="Times New Roman" w:hAnsi="Times New Roman" w:cs="Times New Roman"/>
          <w:b/>
          <w:bCs/>
          <w:sz w:val="22"/>
          <w:szCs w:val="22"/>
        </w:rPr>
        <w:t>DAS SANÇÕES ADMINISTRATIVAS</w:t>
      </w:r>
    </w:p>
    <w:p w14:paraId="6A3FCCA3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15.1.</w:t>
      </w:r>
      <w:r w:rsidRPr="00A7124F">
        <w:rPr>
          <w:rFonts w:ascii="Times New Roman" w:hAnsi="Times New Roman" w:cs="Times New Roman"/>
          <w:sz w:val="22"/>
          <w:szCs w:val="22"/>
        </w:rPr>
        <w:t xml:space="preserve"> </w:t>
      </w:r>
      <w:bookmarkStart w:id="4" w:name="_Hlk153788959"/>
      <w:r w:rsidRPr="00A7124F">
        <w:rPr>
          <w:rFonts w:ascii="Times New Roman" w:hAnsi="Times New Roman" w:cs="Times New Roman"/>
          <w:sz w:val="22"/>
          <w:szCs w:val="22"/>
        </w:rPr>
        <w:t>No decorrer da entrega dos bens ou serviços estabelecidos neste Termo de Referência, caso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o Fornecedor cometa qualquer das infrações previstas no art. 155 da Lei nº 14.133, de 1º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abril de 2021, sem prejuízo da responsabilidade civil e criminal, ficará sujeita às seguintes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sanções:</w:t>
      </w:r>
    </w:p>
    <w:p w14:paraId="2C9A76FC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15.1.</w:t>
      </w:r>
      <w:r w:rsidRPr="00A7124F">
        <w:rPr>
          <w:rFonts w:ascii="Times New Roman" w:hAnsi="Times New Roman" w:cs="Times New Roman"/>
          <w:sz w:val="22"/>
          <w:szCs w:val="22"/>
        </w:rPr>
        <w:t>1. Advertência por faltas leves, assim entendidas como aquelas que não acarretarem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prejuízos significativos ao objeto da contratação;</w:t>
      </w:r>
    </w:p>
    <w:p w14:paraId="3CD37F5C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.2. Multa moratória de até 1 % (um) por cento por dia de atraso injustificado sobre o valor da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proposta vencedora, até o limite de 10 (dez) dias;</w:t>
      </w:r>
    </w:p>
    <w:p w14:paraId="18C9AFC9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.3. Multa compensatória de até 10 % (dez) por cento sobre o valor total da proposta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vencedora, no caso de inexecução total;</w:t>
      </w:r>
    </w:p>
    <w:p w14:paraId="0C6970D0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.4. Em caso de inexecução parcial, a multa compensatória, no mesmo percentual do subitem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acima, será aplicada de forma proporcional à obrigação inadimplida;</w:t>
      </w:r>
    </w:p>
    <w:p w14:paraId="44199748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.5. Suspensão de licitar e impedimento de contratar com o Órgão Contratante, pelo prazo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até 02 (dois) anos;</w:t>
      </w:r>
    </w:p>
    <w:p w14:paraId="24CD7615" w14:textId="77777777" w:rsidR="00295001" w:rsidRPr="00EC6A2D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15.1</w:t>
      </w:r>
      <w:r w:rsidRPr="00A7124F">
        <w:rPr>
          <w:rFonts w:ascii="Times New Roman" w:hAnsi="Times New Roman" w:cs="Times New Roman"/>
          <w:sz w:val="22"/>
          <w:szCs w:val="22"/>
        </w:rPr>
        <w:t xml:space="preserve">.6. Declaração de inidoneidade para licitar ou contratar </w:t>
      </w:r>
      <w:r w:rsidRPr="00EC6A2D">
        <w:rPr>
          <w:rFonts w:ascii="Times New Roman" w:hAnsi="Times New Roman" w:cs="Times New Roman"/>
          <w:sz w:val="22"/>
          <w:szCs w:val="22"/>
        </w:rPr>
        <w:t>no âmbito da Administração Pública direta e indireta de todos os entes federativos, pelo prazo de 3 (três) anos.</w:t>
      </w:r>
    </w:p>
    <w:p w14:paraId="7937BDB2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EC6A2D">
        <w:rPr>
          <w:rFonts w:ascii="Times New Roman" w:hAnsi="Times New Roman" w:cs="Times New Roman"/>
          <w:sz w:val="22"/>
          <w:szCs w:val="22"/>
        </w:rPr>
        <w:t xml:space="preserve">.7. </w:t>
      </w:r>
      <w:r w:rsidRPr="00A7124F">
        <w:rPr>
          <w:rFonts w:ascii="Times New Roman" w:hAnsi="Times New Roman" w:cs="Times New Roman"/>
          <w:sz w:val="22"/>
          <w:szCs w:val="22"/>
        </w:rPr>
        <w:t>A aplicação de qualquer das penalidades previstas realizar-se-á em processo administrativo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que assegurará o contraditório e a ampla defesa, observando-se no que couber as disposições</w:t>
      </w:r>
      <w:r>
        <w:rPr>
          <w:rFonts w:ascii="Times New Roman" w:hAnsi="Times New Roman" w:cs="Times New Roman"/>
          <w:sz w:val="22"/>
          <w:szCs w:val="22"/>
        </w:rPr>
        <w:t>.</w:t>
      </w:r>
    </w:p>
    <w:bookmarkEnd w:id="4"/>
    <w:p w14:paraId="6A754D19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311BA69A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XVI - </w:t>
      </w:r>
      <w:r w:rsidRPr="00402197">
        <w:rPr>
          <w:rFonts w:ascii="Times New Roman" w:hAnsi="Times New Roman" w:cs="Times New Roman"/>
          <w:b/>
          <w:bCs/>
          <w:sz w:val="22"/>
          <w:szCs w:val="22"/>
        </w:rPr>
        <w:t>DA INEXECUÇÃO E DA EXTINÇÃO DO CONTRATO</w:t>
      </w:r>
    </w:p>
    <w:p w14:paraId="0CD338B7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 </w:t>
      </w:r>
      <w:r w:rsidRPr="00402197">
        <w:rPr>
          <w:rFonts w:ascii="Times New Roman" w:hAnsi="Times New Roman" w:cs="Times New Roman"/>
          <w:sz w:val="22"/>
          <w:szCs w:val="22"/>
        </w:rPr>
        <w:t>A inexecução total ou parcial do contrato ensejará a sua extinção com as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consequências contratuais e as previstas em lei, com fulcro no Título III, Capítulo VIII da Lei n. 14.133/2021, nos seguintes modos:</w:t>
      </w:r>
    </w:p>
    <w:p w14:paraId="1E3384FF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16.1.1 - </w:t>
      </w:r>
      <w:r w:rsidRPr="00402197">
        <w:rPr>
          <w:rFonts w:ascii="Times New Roman" w:hAnsi="Times New Roman" w:cs="Times New Roman"/>
          <w:sz w:val="22"/>
          <w:szCs w:val="22"/>
        </w:rPr>
        <w:t>determinada por ato unilateral e escrito da Administração, exceto no caso de descumprimento decorrente de sua própria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conduta;</w:t>
      </w:r>
    </w:p>
    <w:p w14:paraId="3981ED2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16.1.2.</w:t>
      </w:r>
      <w:r w:rsidRPr="00402197">
        <w:rPr>
          <w:rFonts w:ascii="Times New Roman" w:hAnsi="Times New Roman" w:cs="Times New Roman"/>
          <w:sz w:val="22"/>
          <w:szCs w:val="22"/>
        </w:rPr>
        <w:t xml:space="preserve"> - consensual, por acordo entre as partes, por conciliação, por mediação ou por comitê de resolução de disputas, desde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que haja interesse da Administração;</w:t>
      </w:r>
    </w:p>
    <w:p w14:paraId="48749636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16.1.3</w:t>
      </w:r>
      <w:r w:rsidRPr="00402197">
        <w:rPr>
          <w:rFonts w:ascii="Times New Roman" w:hAnsi="Times New Roman" w:cs="Times New Roman"/>
          <w:sz w:val="22"/>
          <w:szCs w:val="22"/>
        </w:rPr>
        <w:t xml:space="preserve"> - determinada por decisão arbitral, em decorrência de cláusula compromissória ou compromisso arbitral, ou por decisão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judicial.</w:t>
      </w:r>
    </w:p>
    <w:p w14:paraId="3BB37EA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16.1.3.1. </w:t>
      </w:r>
      <w:r w:rsidRPr="00402197">
        <w:rPr>
          <w:rFonts w:ascii="Times New Roman" w:hAnsi="Times New Roman" w:cs="Times New Roman"/>
          <w:sz w:val="22"/>
          <w:szCs w:val="22"/>
        </w:rPr>
        <w:t>Constituirão motivos para extinção do contrato, a qual deverá ser formalmente motivada nos autos do processo,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assegurados o contraditório e a ampla defesa, as seguintes situações:</w:t>
      </w:r>
    </w:p>
    <w:p w14:paraId="700F32E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a) </w:t>
      </w:r>
      <w:r w:rsidRPr="00402197">
        <w:rPr>
          <w:rFonts w:ascii="Times New Roman" w:hAnsi="Times New Roman" w:cs="Times New Roman"/>
          <w:sz w:val="22"/>
          <w:szCs w:val="22"/>
        </w:rPr>
        <w:t>não cumprimento ou cumprimento irregular de normas editalícias ou de cláusulas contratuais, de especificações,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projetos ou de prazos;</w:t>
      </w:r>
    </w:p>
    <w:p w14:paraId="1221688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b) </w:t>
      </w:r>
      <w:r w:rsidRPr="00402197">
        <w:rPr>
          <w:rFonts w:ascii="Times New Roman" w:hAnsi="Times New Roman" w:cs="Times New Roman"/>
          <w:sz w:val="22"/>
          <w:szCs w:val="22"/>
        </w:rPr>
        <w:t>desatendimento das determinações regulares emitidas pela autoridade designada para acompanhar e fiscalizar sua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execução ou por autoridade superior;</w:t>
      </w:r>
    </w:p>
    <w:p w14:paraId="26B46A0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c) </w:t>
      </w:r>
      <w:r w:rsidRPr="00402197">
        <w:rPr>
          <w:rFonts w:ascii="Times New Roman" w:hAnsi="Times New Roman" w:cs="Times New Roman"/>
          <w:sz w:val="22"/>
          <w:szCs w:val="22"/>
        </w:rPr>
        <w:t>alteração social ou modificação da finalidade ou da estrutura da empresa que restrinja sua capacidade de concluir 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contrato;</w:t>
      </w:r>
    </w:p>
    <w:p w14:paraId="7255281F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</w:t>
      </w:r>
      <w:r w:rsidRPr="00402197">
        <w:rPr>
          <w:rFonts w:ascii="Times New Roman" w:hAnsi="Times New Roman" w:cs="Times New Roman"/>
          <w:sz w:val="22"/>
          <w:szCs w:val="22"/>
        </w:rPr>
        <w:t>decretação de falência ou de insolvência civil, dissolução da sociedade ou falecimento do contratado;</w:t>
      </w:r>
    </w:p>
    <w:p w14:paraId="47F11E5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r w:rsidRPr="00402197">
        <w:rPr>
          <w:rFonts w:ascii="Times New Roman" w:hAnsi="Times New Roman" w:cs="Times New Roman"/>
          <w:sz w:val="22"/>
          <w:szCs w:val="22"/>
        </w:rPr>
        <w:t>caso fortuito ou força maior, regularmente comprovados, impeditivos da execução do contrato;</w:t>
      </w:r>
    </w:p>
    <w:p w14:paraId="08255A1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f) </w:t>
      </w:r>
      <w:r w:rsidRPr="00402197">
        <w:rPr>
          <w:rFonts w:ascii="Times New Roman" w:hAnsi="Times New Roman" w:cs="Times New Roman"/>
          <w:sz w:val="22"/>
          <w:szCs w:val="22"/>
        </w:rPr>
        <w:t>atraso na obtenção da licença ambiental, ou impossibilidade de obtê-la, ou alteração substancial do anteprojeto que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dela resultar, ainda que obtida no prazo previsto;</w:t>
      </w:r>
    </w:p>
    <w:p w14:paraId="1BFE6C4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g) </w:t>
      </w:r>
      <w:r w:rsidRPr="00402197">
        <w:rPr>
          <w:rFonts w:ascii="Times New Roman" w:hAnsi="Times New Roman" w:cs="Times New Roman"/>
          <w:sz w:val="22"/>
          <w:szCs w:val="22"/>
        </w:rPr>
        <w:t>atraso na liberação das áreas sujeitas a desapropriação, a desocupação ou a servidão administrativa, ou</w:t>
      </w:r>
    </w:p>
    <w:p w14:paraId="0A8C37D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402197">
        <w:rPr>
          <w:rFonts w:ascii="Times New Roman" w:hAnsi="Times New Roman" w:cs="Times New Roman"/>
          <w:sz w:val="22"/>
          <w:szCs w:val="22"/>
        </w:rPr>
        <w:t>impossibilidade de liberação dessas áreas;</w:t>
      </w:r>
    </w:p>
    <w:p w14:paraId="4047AD8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h) </w:t>
      </w:r>
      <w:r w:rsidRPr="00402197">
        <w:rPr>
          <w:rFonts w:ascii="Times New Roman" w:hAnsi="Times New Roman" w:cs="Times New Roman"/>
          <w:sz w:val="22"/>
          <w:szCs w:val="22"/>
        </w:rPr>
        <w:t>razões de interesse público, justificadas pela autoridade máxima do órgão ou da entidade contratante;</w:t>
      </w:r>
    </w:p>
    <w:p w14:paraId="18D87C71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i) </w:t>
      </w:r>
      <w:r w:rsidRPr="00402197">
        <w:rPr>
          <w:rFonts w:ascii="Times New Roman" w:hAnsi="Times New Roman" w:cs="Times New Roman"/>
          <w:sz w:val="22"/>
          <w:szCs w:val="22"/>
        </w:rPr>
        <w:t>não cumprimento das obrigações relativas à reserva de cargos prevista em lei, bem como em outras normas</w:t>
      </w:r>
    </w:p>
    <w:p w14:paraId="442ACC93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402197">
        <w:rPr>
          <w:rFonts w:ascii="Times New Roman" w:hAnsi="Times New Roman" w:cs="Times New Roman"/>
          <w:sz w:val="22"/>
          <w:szCs w:val="22"/>
        </w:rPr>
        <w:t>específicas, para pessoa com deficiência, para reabilitado da Previdência Social ou para aprendiz.</w:t>
      </w:r>
    </w:p>
    <w:p w14:paraId="38F6EED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16.1.3.2 - </w:t>
      </w:r>
      <w:r w:rsidRPr="00402197">
        <w:rPr>
          <w:rFonts w:ascii="Times New Roman" w:hAnsi="Times New Roman" w:cs="Times New Roman"/>
          <w:sz w:val="22"/>
          <w:szCs w:val="22"/>
        </w:rPr>
        <w:t>O descumprimento, por parte da CONTRATADA, de suas obrigações legais e/ou contratuais assegurará ao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CONTRATANTE o direito de extinguir o contrato a qualquer tempo, independentemente de aviso, interpelação judicial e/ou extrajudicial.</w:t>
      </w:r>
    </w:p>
    <w:p w14:paraId="74361E06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16.1.3.4. </w:t>
      </w:r>
      <w:r w:rsidRPr="00402197">
        <w:rPr>
          <w:rFonts w:ascii="Times New Roman" w:hAnsi="Times New Roman" w:cs="Times New Roman"/>
          <w:sz w:val="22"/>
          <w:szCs w:val="22"/>
        </w:rPr>
        <w:t>A extinção por ato unilateral do CONTRATANTE sujeitará a CONTRATADA à multa rescisória de até 10% (dez por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cento) sobre o valor do saldo do contrato existente na data da extinção, independentemente de outras penalidades.</w:t>
      </w:r>
    </w:p>
    <w:p w14:paraId="5B2ABD8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16.1.3.5. </w:t>
      </w:r>
      <w:r w:rsidRPr="00402197">
        <w:rPr>
          <w:rFonts w:ascii="Times New Roman" w:hAnsi="Times New Roman" w:cs="Times New Roman"/>
          <w:sz w:val="22"/>
          <w:szCs w:val="22"/>
        </w:rPr>
        <w:t>Caso o valor do prejuízo do CONTRATANTE advindo da extinção contratual por culpa da CONTRATADA exceder 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valor da Cláusula Penal prevista no parágrafo anterior, esta valerá como mínimo de indenização, na forma do disposto no art. 416, parágrafo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único, do Código Civil.</w:t>
      </w:r>
    </w:p>
    <w:p w14:paraId="11B676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16.1.3.6. </w:t>
      </w:r>
      <w:r w:rsidRPr="00402197">
        <w:rPr>
          <w:rFonts w:ascii="Times New Roman" w:hAnsi="Times New Roman" w:cs="Times New Roman"/>
          <w:sz w:val="22"/>
          <w:szCs w:val="22"/>
        </w:rPr>
        <w:t xml:space="preserve">A extinção determinada por ato unilateral da Administração e a extinção </w:t>
      </w:r>
      <w:r w:rsidRPr="00BD1EE2">
        <w:rPr>
          <w:rFonts w:ascii="Times New Roman" w:hAnsi="Times New Roman" w:cs="Times New Roman"/>
          <w:sz w:val="22"/>
          <w:szCs w:val="22"/>
        </w:rPr>
        <w:t>consensual deverão ser precedidas de autorização escrita e fundamentada da autoridade competente e reduzidas a termo no respectivo processo.</w:t>
      </w:r>
    </w:p>
    <w:p w14:paraId="1FFE5957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BB62B41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ar-SA"/>
        </w:rPr>
        <w:t>XVII – HABILITAÇÃO</w:t>
      </w:r>
    </w:p>
    <w:p w14:paraId="16A655DA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 xml:space="preserve">17.1. </w:t>
      </w:r>
      <w:r>
        <w:rPr>
          <w:rFonts w:ascii="Times New Roman" w:hAnsi="Times New Roman" w:cs="Times New Roman"/>
          <w:sz w:val="22"/>
          <w:szCs w:val="22"/>
        </w:rPr>
        <w:t>Os documentos a serem exigidos para fins de habilitação:</w:t>
      </w:r>
    </w:p>
    <w:p w14:paraId="06383BC7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17.1.1. DA HABILITAÇÃO JURÍDICA:</w:t>
      </w:r>
    </w:p>
    <w:p w14:paraId="365A01E2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Registro comercial, no caso de empresa individual;</w:t>
      </w:r>
    </w:p>
    <w:p w14:paraId="3607049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46488F6A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Ato constitutivo, estatuto ou contrato social em vigor, devidamente registrado, onde se possa identificar o administrador, em se tratando de sociedades comerciais, e, no caso de sociedade por ações, acompanhados de documentos que comprovem a eleição de seus administradores;</w:t>
      </w:r>
    </w:p>
    <w:p w14:paraId="68B2BEEE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c.1) Comprovante de inscrição do ato constitutivo, no caso de sociedades civis, acompanhado de prova da composição da diretoria em exercício;</w:t>
      </w:r>
    </w:p>
    <w:p w14:paraId="2C53A01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F31F803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Decreto de autorização, em se tratando de empresa ou sociedade estrangeira em funcionamento no País, e ato de registro ou autorização para funcionamento expedido pelo órgão competente, quando a atividade assim o exigir.</w:t>
      </w:r>
    </w:p>
    <w:p w14:paraId="5B045A83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left="-284"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5111421C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17.1.2. DA REGULARIDADE FISCAL E TRABALHISTA:</w:t>
      </w:r>
    </w:p>
    <w:p w14:paraId="1E2202F1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left="-284"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9D79811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lastRenderedPageBreak/>
        <w:t>Prova de inscrição no Cadastro Nacional de Pessoal Jurídica, através do cartão do CNPJ, que também servirá para fins de comprovação do enquadramento como Microempresas ou Empresas de Pequeno Porte;</w:t>
      </w:r>
    </w:p>
    <w:p w14:paraId="7EF186B5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2C9D959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inscrição no cadastro de contribuintes estadual ou municipal, se houver, relativo ao domicílio ou a sede do licitante, pertinente ao seu ramo de atividade e compatível com o objeto contratual;</w:t>
      </w:r>
    </w:p>
    <w:p w14:paraId="64A3EE17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7FF1E27C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regularidade para com as Fazendas Federal (Certidão Conjunta de Débitos Federais e Dívida Ativa da União), estadual e Municipal do domicílio ou sede do licitante, ou outra equivalente, na forma da Lei;</w:t>
      </w:r>
    </w:p>
    <w:p w14:paraId="7D8AB218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4CDF3715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regularidade relativa ao Fundo de Garantia Por Tempo de Serviço - FGTS, através de Certificado de Regularidade Fiscal emitido pela Caixa Econômica Federal - CEF;</w:t>
      </w:r>
    </w:p>
    <w:p w14:paraId="2A50FDE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0029D952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inexistência de débitos inadimplidos perante a Justiça do Trabalho, mediante apresentação de Certidão Negativa de Débitos Trabalhistas (CNDT) e/ou, no caso de estarem os débitos garantidos por penhora suficiente ou com a exigibilidade suspensa, será aceita a Certidão Positiva de Débitos Trabalhistas, que tenha os mesmos efeitos da CNDT.</w:t>
      </w:r>
    </w:p>
    <w:p w14:paraId="44C3DBE3" w14:textId="77777777" w:rsidR="00F55032" w:rsidRDefault="00F55032" w:rsidP="00F55032">
      <w:pPr>
        <w:pStyle w:val="PargrafodaLista"/>
        <w:rPr>
          <w:rFonts w:ascii="Times New Roman" w:hAnsi="Times New Roman" w:cs="Times New Roman"/>
          <w:sz w:val="22"/>
          <w:szCs w:val="22"/>
        </w:rPr>
      </w:pPr>
    </w:p>
    <w:p w14:paraId="160E4947" w14:textId="0D1D78FC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</w:t>
      </w:r>
      <w:r>
        <w:rPr>
          <w:rFonts w:ascii="Times New Roman" w:hAnsi="Times New Roman" w:cs="Times New Roman"/>
          <w:b/>
          <w:bCs/>
          <w:sz w:val="22"/>
          <w:szCs w:val="22"/>
        </w:rPr>
        <w:t>VIII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- DESPACHO</w:t>
      </w:r>
      <w:r w:rsidRPr="008D5478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DO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ORDENADOR</w:t>
      </w:r>
      <w:r w:rsidRPr="008D5478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DESPESAS</w:t>
      </w:r>
    </w:p>
    <w:p w14:paraId="3D1DD40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8D5478">
        <w:rPr>
          <w:rFonts w:ascii="Times New Roman" w:hAnsi="Times New Roman" w:cs="Times New Roman"/>
          <w:sz w:val="22"/>
          <w:szCs w:val="22"/>
        </w:rPr>
        <w:t>.1. 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documento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apresentado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descreve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maneira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adequada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planejamento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contratação,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permitindo a avaliação de custos e demandas, e possui anexo os orçamentos </w:t>
      </w:r>
      <w:r>
        <w:rPr>
          <w:rFonts w:ascii="Times New Roman" w:hAnsi="Times New Roman" w:cs="Times New Roman"/>
          <w:sz w:val="22"/>
          <w:szCs w:val="22"/>
        </w:rPr>
        <w:t>com os p</w:t>
      </w:r>
      <w:r w:rsidRPr="008D5478">
        <w:rPr>
          <w:rFonts w:ascii="Times New Roman" w:hAnsi="Times New Roman" w:cs="Times New Roman"/>
          <w:sz w:val="22"/>
          <w:szCs w:val="22"/>
        </w:rPr>
        <w:t>reços de mercado, definindo a sistemática de suprimento, critérios de aceitação do objeto,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deveres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Licitante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procedimentos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 gerenciamento,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possibilidade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sanções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administrativas, de forma clara, concisa 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objetiva.</w:t>
      </w:r>
    </w:p>
    <w:p w14:paraId="3C5BE2F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</w:pPr>
    </w:p>
    <w:p w14:paraId="39ECFAA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3585B71" w14:textId="6B7060E4" w:rsidR="00295001" w:rsidRPr="008D5478" w:rsidRDefault="00295001" w:rsidP="00224C35">
      <w:pPr>
        <w:spacing w:line="360" w:lineRule="auto"/>
        <w:ind w:right="-28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Prefeitura de Fama - MG</w:t>
      </w:r>
      <w:r w:rsidRPr="008D5478">
        <w:rPr>
          <w:rFonts w:ascii="Times New Roman" w:hAnsi="Times New Roman" w:cs="Times New Roman"/>
          <w:sz w:val="22"/>
          <w:szCs w:val="22"/>
        </w:rPr>
        <w:t>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D41155">
        <w:rPr>
          <w:rFonts w:ascii="Times New Roman" w:hAnsi="Times New Roman" w:cs="Times New Roman"/>
          <w:spacing w:val="1"/>
          <w:sz w:val="22"/>
          <w:szCs w:val="22"/>
        </w:rPr>
        <w:t>31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de </w:t>
      </w:r>
      <w:r>
        <w:rPr>
          <w:rFonts w:ascii="Times New Roman" w:hAnsi="Times New Roman" w:cs="Times New Roman"/>
          <w:spacing w:val="1"/>
          <w:sz w:val="22"/>
          <w:szCs w:val="22"/>
        </w:rPr>
        <w:t>janeiro</w:t>
      </w:r>
      <w:r w:rsidRPr="008D5478">
        <w:rPr>
          <w:rFonts w:ascii="Times New Roman" w:hAnsi="Times New Roman" w:cs="Times New Roman"/>
          <w:sz w:val="22"/>
          <w:szCs w:val="22"/>
        </w:rPr>
        <w:t xml:space="preserve"> 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8D5478">
        <w:rPr>
          <w:rFonts w:ascii="Times New Roman" w:hAnsi="Times New Roman" w:cs="Times New Roman"/>
          <w:sz w:val="22"/>
          <w:szCs w:val="22"/>
        </w:rPr>
        <w:t>.</w:t>
      </w:r>
    </w:p>
    <w:p w14:paraId="7FB8CD2C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6FA409FE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03203C9B" w14:textId="77777777" w:rsidR="00295001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06C1A602" w14:textId="77777777" w:rsidR="00295001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14:paraId="4E0A47D6" w14:textId="77777777" w:rsidR="00295001" w:rsidRPr="008D5478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Responsável</w:t>
      </w:r>
    </w:p>
    <w:p w14:paraId="78CC625C" w14:textId="77777777" w:rsidR="00780F6B" w:rsidRDefault="00780F6B"/>
    <w:sectPr w:rsidR="00780F6B" w:rsidSect="00295001">
      <w:headerReference w:type="default" r:id="rId8"/>
      <w:pgSz w:w="11906" w:h="16838"/>
      <w:pgMar w:top="1417" w:right="1558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C1887" w14:textId="77777777" w:rsidR="00A37A41" w:rsidRDefault="00A37A41">
      <w:r>
        <w:separator/>
      </w:r>
    </w:p>
  </w:endnote>
  <w:endnote w:type="continuationSeparator" w:id="0">
    <w:p w14:paraId="741EE08C" w14:textId="77777777" w:rsidR="00A37A41" w:rsidRDefault="00A3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8D4BE" w14:textId="77777777" w:rsidR="00A37A41" w:rsidRDefault="00A37A41">
      <w:r>
        <w:separator/>
      </w:r>
    </w:p>
  </w:footnote>
  <w:footnote w:type="continuationSeparator" w:id="0">
    <w:p w14:paraId="1D3F0E90" w14:textId="77777777" w:rsidR="00A37A41" w:rsidRDefault="00A37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403"/>
      <w:gridCol w:w="7244"/>
    </w:tblGrid>
    <w:tr w:rsidR="009B121C" w:rsidRPr="003426F8" w14:paraId="66A5DCB3" w14:textId="77777777" w:rsidTr="00F40DAF">
      <w:trPr>
        <w:jc w:val="center"/>
      </w:trPr>
      <w:tc>
        <w:tcPr>
          <w:tcW w:w="1495" w:type="dxa"/>
        </w:tcPr>
        <w:p w14:paraId="7B72B48C" w14:textId="77777777" w:rsidR="00E67CD5" w:rsidRPr="003426F8" w:rsidRDefault="00E67CD5" w:rsidP="009B121C">
          <w:pPr>
            <w:rPr>
              <w:rFonts w:ascii="Times New Roman" w:hAnsi="Times New Roman" w:cs="Times New Roman"/>
            </w:rPr>
          </w:pPr>
        </w:p>
      </w:tc>
      <w:tc>
        <w:tcPr>
          <w:tcW w:w="7793" w:type="dxa"/>
          <w:vAlign w:val="center"/>
        </w:tcPr>
        <w:p w14:paraId="7A854B47" w14:textId="77777777" w:rsidR="00E67CD5" w:rsidRPr="003426F8" w:rsidRDefault="00E67CD5" w:rsidP="009B121C">
          <w:pPr>
            <w:outlineLvl w:val="0"/>
            <w:rPr>
              <w:rFonts w:ascii="Times New Roman" w:hAnsi="Times New Roman" w:cs="Times New Roman"/>
            </w:rPr>
          </w:pPr>
        </w:p>
      </w:tc>
    </w:tr>
  </w:tbl>
  <w:p w14:paraId="0410AD40" w14:textId="77777777" w:rsidR="00E67CD5" w:rsidRPr="003426F8" w:rsidRDefault="00E67CD5" w:rsidP="009B121C">
    <w:pPr>
      <w:pStyle w:val="Cabealho"/>
      <w:rPr>
        <w:rFonts w:ascii="Times New Roman" w:hAnsi="Times New Roman" w:cs="Times New Roman"/>
      </w:rPr>
    </w:pPr>
  </w:p>
  <w:tbl>
    <w:tblPr>
      <w:tblW w:w="26473" w:type="dxa"/>
      <w:tblInd w:w="-5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0"/>
      <w:gridCol w:w="7288"/>
      <w:gridCol w:w="9737"/>
      <w:gridCol w:w="7368"/>
    </w:tblGrid>
    <w:tr w:rsidR="00F561A8" w:rsidRPr="003426F8" w14:paraId="480282AF" w14:textId="77777777" w:rsidTr="00F561A8">
      <w:trPr>
        <w:cantSplit/>
        <w:trHeight w:val="1276"/>
        <w:tblHeader/>
      </w:trPr>
      <w:tc>
        <w:tcPr>
          <w:tcW w:w="2080" w:type="dxa"/>
          <w:vAlign w:val="center"/>
        </w:tcPr>
        <w:p w14:paraId="0ED32B26" w14:textId="77777777" w:rsidR="00E67CD5" w:rsidRPr="003426F8" w:rsidRDefault="00E67CD5" w:rsidP="00F561A8">
          <w:pPr>
            <w:pStyle w:val="Ttulo3"/>
            <w:jc w:val="both"/>
            <w:rPr>
              <w:rFonts w:ascii="Times New Roman" w:hAnsi="Times New Roman"/>
              <w:b w:val="0"/>
            </w:rPr>
          </w:pPr>
          <w:r>
            <w:rPr>
              <w:noProof/>
            </w:rPr>
            <w:drawing>
              <wp:inline distT="0" distB="0" distL="0" distR="0" wp14:anchorId="23508A99" wp14:editId="63E1DEC8">
                <wp:extent cx="1121410" cy="1130300"/>
                <wp:effectExtent l="0" t="0" r="2540" b="0"/>
                <wp:docPr id="1404803793" name="Imagem 1404803793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88" w:type="dxa"/>
          <w:vAlign w:val="center"/>
        </w:tcPr>
        <w:p w14:paraId="562AFB70" w14:textId="77777777" w:rsidR="00E67CD5" w:rsidRDefault="00E67CD5" w:rsidP="00F561A8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49FCDF17" w14:textId="77777777" w:rsidR="00E67CD5" w:rsidRDefault="00E67CD5" w:rsidP="00F561A8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05074250" w14:textId="77777777" w:rsidR="00E67CD5" w:rsidRDefault="00E67CD5" w:rsidP="00F561A8">
          <w:pPr>
            <w:pStyle w:val="Cabealho"/>
            <w:jc w:val="center"/>
          </w:pPr>
        </w:p>
        <w:p w14:paraId="02879916" w14:textId="77777777" w:rsidR="00E67CD5" w:rsidRPr="00413501" w:rsidRDefault="00E67CD5" w:rsidP="00F561A8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7087FF0" w14:textId="77777777" w:rsidR="00E67CD5" w:rsidRPr="00F561A8" w:rsidRDefault="00E67CD5" w:rsidP="00F561A8">
          <w:pPr>
            <w:pStyle w:val="Ttulo3"/>
            <w:jc w:val="center"/>
            <w:rPr>
              <w:rFonts w:ascii="Times New Roman" w:hAnsi="Times New Roman"/>
              <w:b w:val="0"/>
              <w:bCs w:val="0"/>
              <w:sz w:val="20"/>
              <w:szCs w:val="20"/>
            </w:rPr>
          </w:pPr>
          <w:r w:rsidRPr="00F561A8">
            <w:rPr>
              <w:rFonts w:ascii="Times New Roman" w:hAnsi="Times New Roman"/>
              <w:b w:val="0"/>
              <w:bCs w:val="0"/>
              <w:sz w:val="20"/>
              <w:szCs w:val="20"/>
            </w:rPr>
            <w:t>CNPJ Nº 18.243.253/0001-51</w:t>
          </w:r>
        </w:p>
      </w:tc>
      <w:tc>
        <w:tcPr>
          <w:tcW w:w="9737" w:type="dxa"/>
        </w:tcPr>
        <w:p w14:paraId="0C20F4B5" w14:textId="77777777" w:rsidR="00E67CD5" w:rsidRPr="003426F8" w:rsidRDefault="00E67CD5" w:rsidP="00F561A8">
          <w:pPr>
            <w:pStyle w:val="Ttulo3"/>
            <w:jc w:val="both"/>
            <w:rPr>
              <w:rFonts w:ascii="Times New Roman" w:hAnsi="Times New Roman"/>
              <w:b w:val="0"/>
            </w:rPr>
          </w:pPr>
        </w:p>
      </w:tc>
      <w:tc>
        <w:tcPr>
          <w:tcW w:w="7368" w:type="dxa"/>
          <w:vAlign w:val="center"/>
        </w:tcPr>
        <w:p w14:paraId="6758780D" w14:textId="77777777" w:rsidR="00E67CD5" w:rsidRPr="003426F8" w:rsidRDefault="00E67CD5" w:rsidP="00F561A8">
          <w:pPr>
            <w:tabs>
              <w:tab w:val="left" w:pos="7018"/>
            </w:tabs>
            <w:jc w:val="center"/>
            <w:rPr>
              <w:rFonts w:ascii="Times New Roman" w:hAnsi="Times New Roman" w:cs="Times New Roman"/>
              <w:b/>
              <w:i/>
            </w:rPr>
          </w:pPr>
        </w:p>
      </w:tc>
    </w:tr>
  </w:tbl>
  <w:p w14:paraId="235C45FF" w14:textId="77777777" w:rsidR="00E67CD5" w:rsidRPr="003426F8" w:rsidRDefault="00E67CD5" w:rsidP="009B121C">
    <w:pPr>
      <w:tabs>
        <w:tab w:val="left" w:pos="7018"/>
      </w:tabs>
      <w:jc w:val="center"/>
      <w:rPr>
        <w:rFonts w:ascii="Times New Roman" w:hAnsi="Times New Roman" w:cs="Times New Roman"/>
      </w:rPr>
    </w:pPr>
  </w:p>
  <w:p w14:paraId="25F619FC" w14:textId="77777777" w:rsidR="00E67CD5" w:rsidRPr="003426F8" w:rsidRDefault="00E67CD5" w:rsidP="009B121C">
    <w:pPr>
      <w:pStyle w:val="Cabealho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80A5ABE"/>
    <w:multiLevelType w:val="hybridMultilevel"/>
    <w:tmpl w:val="30849694"/>
    <w:lvl w:ilvl="0" w:tplc="14E62970">
      <w:start w:val="1"/>
      <w:numFmt w:val="lowerLetter"/>
      <w:lvlText w:val="%1)"/>
      <w:lvlJc w:val="left"/>
      <w:pPr>
        <w:ind w:left="-207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164979317">
    <w:abstractNumId w:val="0"/>
  </w:num>
  <w:num w:numId="2" w16cid:durableId="1730490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01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1FE7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24C35"/>
    <w:rsid w:val="00233D0C"/>
    <w:rsid w:val="00236801"/>
    <w:rsid w:val="0024609B"/>
    <w:rsid w:val="0024736D"/>
    <w:rsid w:val="00247F18"/>
    <w:rsid w:val="002573BE"/>
    <w:rsid w:val="0026760A"/>
    <w:rsid w:val="00286AA8"/>
    <w:rsid w:val="00294E80"/>
    <w:rsid w:val="00294E9E"/>
    <w:rsid w:val="00295001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1BFA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35AFA"/>
    <w:rsid w:val="0044227C"/>
    <w:rsid w:val="0045168D"/>
    <w:rsid w:val="0046347D"/>
    <w:rsid w:val="00472B18"/>
    <w:rsid w:val="00481431"/>
    <w:rsid w:val="0048218B"/>
    <w:rsid w:val="00485FEE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14AA"/>
    <w:rsid w:val="00515692"/>
    <w:rsid w:val="00516852"/>
    <w:rsid w:val="00525DD3"/>
    <w:rsid w:val="00527C28"/>
    <w:rsid w:val="005319E3"/>
    <w:rsid w:val="00533281"/>
    <w:rsid w:val="00534FEF"/>
    <w:rsid w:val="00547028"/>
    <w:rsid w:val="00551186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6E34"/>
    <w:rsid w:val="00637DE7"/>
    <w:rsid w:val="006436BF"/>
    <w:rsid w:val="00645798"/>
    <w:rsid w:val="00656429"/>
    <w:rsid w:val="00656EEB"/>
    <w:rsid w:val="00656F57"/>
    <w:rsid w:val="0066202A"/>
    <w:rsid w:val="0066417D"/>
    <w:rsid w:val="006700BB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44A0A"/>
    <w:rsid w:val="0075616D"/>
    <w:rsid w:val="00756FE5"/>
    <w:rsid w:val="00757297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21991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57A0"/>
    <w:rsid w:val="009C75BD"/>
    <w:rsid w:val="009D3571"/>
    <w:rsid w:val="009F0BD2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A41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6329"/>
    <w:rsid w:val="00A974FC"/>
    <w:rsid w:val="00AA0DD3"/>
    <w:rsid w:val="00AC2B8C"/>
    <w:rsid w:val="00AC6227"/>
    <w:rsid w:val="00AD1231"/>
    <w:rsid w:val="00AD1393"/>
    <w:rsid w:val="00AD6E7A"/>
    <w:rsid w:val="00AE07F4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1155"/>
    <w:rsid w:val="00D43CA4"/>
    <w:rsid w:val="00D46FC6"/>
    <w:rsid w:val="00D66194"/>
    <w:rsid w:val="00D73CBA"/>
    <w:rsid w:val="00D849CE"/>
    <w:rsid w:val="00D86E14"/>
    <w:rsid w:val="00D91A85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67CD5"/>
    <w:rsid w:val="00E7273F"/>
    <w:rsid w:val="00E75C53"/>
    <w:rsid w:val="00E81E8A"/>
    <w:rsid w:val="00E900C6"/>
    <w:rsid w:val="00E91E34"/>
    <w:rsid w:val="00E9209F"/>
    <w:rsid w:val="00E96E79"/>
    <w:rsid w:val="00EB46DA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032"/>
    <w:rsid w:val="00F55ACB"/>
    <w:rsid w:val="00F64B20"/>
    <w:rsid w:val="00F66736"/>
    <w:rsid w:val="00F6708B"/>
    <w:rsid w:val="00F81AAF"/>
    <w:rsid w:val="00F81E09"/>
    <w:rsid w:val="00F82B8B"/>
    <w:rsid w:val="00F8553B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0E50"/>
  <w15:chartTrackingRefBased/>
  <w15:docId w15:val="{9DC46E14-375F-4FAC-8131-2E340F5F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001"/>
    <w:pPr>
      <w:spacing w:after="0" w:line="240" w:lineRule="auto"/>
    </w:pPr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3">
    <w:name w:val="heading 3"/>
    <w:basedOn w:val="Normal"/>
    <w:next w:val="Normal"/>
    <w:link w:val="Ttulo3Carter"/>
    <w:qFormat/>
    <w:rsid w:val="00295001"/>
    <w:pPr>
      <w:keepNext/>
      <w:spacing w:before="240" w:after="60"/>
      <w:outlineLvl w:val="2"/>
    </w:pPr>
    <w:rPr>
      <w:rFonts w:cs="Times New Roman"/>
      <w:b/>
      <w:bCs/>
      <w:sz w:val="26"/>
      <w:szCs w:val="26"/>
      <w:lang w:val="x-none" w:eastAsia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basedOn w:val="Tipodeletrapredefinidodopargrafo"/>
    <w:link w:val="Ttulo3"/>
    <w:rsid w:val="00295001"/>
    <w:rPr>
      <w:rFonts w:ascii="Arial" w:eastAsia="Times New Roman" w:hAnsi="Arial" w:cs="Times New Roman"/>
      <w:b/>
      <w:bCs/>
      <w:kern w:val="0"/>
      <w:sz w:val="26"/>
      <w:szCs w:val="26"/>
      <w:lang w:val="x-none" w:eastAsia="x-none"/>
    </w:rPr>
  </w:style>
  <w:style w:type="paragraph" w:customStyle="1" w:styleId="PADRO">
    <w:name w:val="PADRÃO"/>
    <w:rsid w:val="00295001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kern w:val="0"/>
      <w:sz w:val="20"/>
      <w:szCs w:val="24"/>
      <w:lang w:eastAsia="zh-CN" w:bidi="hi-IN"/>
    </w:rPr>
  </w:style>
  <w:style w:type="paragraph" w:styleId="Corpodetexto">
    <w:name w:val="Body Text"/>
    <w:basedOn w:val="Normal"/>
    <w:link w:val="CorpodetextoCarter"/>
    <w:uiPriority w:val="1"/>
    <w:qFormat/>
    <w:rsid w:val="00295001"/>
    <w:pPr>
      <w:widowControl w:val="0"/>
      <w:autoSpaceDE w:val="0"/>
      <w:autoSpaceDN w:val="0"/>
    </w:pPr>
    <w:rPr>
      <w:rFonts w:ascii="Arial MT" w:eastAsia="Arial MT" w:hAnsi="Arial MT" w:cs="Arial MT"/>
      <w:sz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295001"/>
    <w:rPr>
      <w:rFonts w:ascii="Arial MT" w:eastAsia="Arial MT" w:hAnsi="Arial MT" w:cs="Arial MT"/>
      <w:kern w:val="0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295001"/>
    <w:pPr>
      <w:ind w:left="720"/>
      <w:contextualSpacing/>
    </w:p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29500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295001"/>
    <w:rPr>
      <w:rFonts w:ascii="Arial" w:eastAsia="Times New Roman" w:hAnsi="Arial" w:cs="Tahoma"/>
      <w:kern w:val="0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0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5D8DA-8B17-4D17-BAD2-2EB3EC04D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2633</Words>
  <Characters>14220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2024-02-01T19:55:00Z</dcterms:created>
  <dcterms:modified xsi:type="dcterms:W3CDTF">2024-02-01T19:55:00Z</dcterms:modified>
</cp:coreProperties>
</file>